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CF7431" w14:textId="5DAEE9A8" w:rsidR="00F601B3" w:rsidRPr="00393746" w:rsidRDefault="00560D53" w:rsidP="00F601B3">
      <w:pPr>
        <w:tabs>
          <w:tab w:val="center" w:pos="4536"/>
          <w:tab w:val="right" w:pos="8280"/>
          <w:tab w:val="right" w:pos="9639"/>
        </w:tabs>
        <w:ind w:right="2"/>
        <w:rPr>
          <w:rFonts w:ascii="Arial" w:eastAsia="MS Mincho" w:hAnsi="Arial"/>
          <w:b/>
          <w:sz w:val="22"/>
          <w:szCs w:val="22"/>
          <w:lang w:val="de-DE" w:eastAsia="x-none"/>
        </w:rPr>
      </w:pPr>
      <w:r w:rsidRPr="00393746">
        <w:rPr>
          <w:rFonts w:ascii="Arial" w:eastAsia="MS Mincho" w:hAnsi="Arial"/>
          <w:b/>
          <w:sz w:val="22"/>
          <w:szCs w:val="22"/>
          <w:lang w:val="de-DE" w:eastAsia="x-none"/>
        </w:rPr>
        <w:t>3GPP TSG RAN WG1 #1</w:t>
      </w:r>
      <w:r w:rsidR="006A028D">
        <w:rPr>
          <w:rFonts w:ascii="Arial" w:eastAsia="MS Mincho" w:hAnsi="Arial"/>
          <w:b/>
          <w:sz w:val="22"/>
          <w:szCs w:val="22"/>
          <w:lang w:val="de-DE" w:eastAsia="x-none"/>
        </w:rPr>
        <w:t>2</w:t>
      </w:r>
      <w:r w:rsidR="00C96ABE">
        <w:rPr>
          <w:rFonts w:ascii="Arial" w:eastAsia="MS Mincho" w:hAnsi="Arial"/>
          <w:b/>
          <w:sz w:val="22"/>
          <w:szCs w:val="22"/>
          <w:lang w:val="de-DE" w:eastAsia="x-none"/>
        </w:rPr>
        <w:t>1</w:t>
      </w:r>
      <w:r w:rsidRPr="00393746">
        <w:rPr>
          <w:rFonts w:ascii="Arial" w:eastAsia="MS Mincho" w:hAnsi="Arial"/>
          <w:b/>
          <w:sz w:val="22"/>
          <w:szCs w:val="22"/>
          <w:lang w:val="de-DE" w:eastAsia="x-none"/>
        </w:rPr>
        <w:tab/>
      </w:r>
      <w:r w:rsidRPr="00393746">
        <w:rPr>
          <w:rFonts w:ascii="Arial" w:eastAsia="MS Mincho" w:hAnsi="Arial"/>
          <w:b/>
          <w:sz w:val="22"/>
          <w:szCs w:val="22"/>
          <w:lang w:val="de-DE" w:eastAsia="x-none"/>
        </w:rPr>
        <w:tab/>
        <w:t xml:space="preserve"> </w:t>
      </w:r>
      <w:r w:rsidRPr="00393746">
        <w:rPr>
          <w:rFonts w:ascii="Arial" w:eastAsia="MS Mincho" w:hAnsi="Arial"/>
          <w:b/>
          <w:sz w:val="22"/>
          <w:szCs w:val="22"/>
          <w:lang w:val="de-DE" w:eastAsia="x-none"/>
        </w:rPr>
        <w:tab/>
      </w:r>
      <w:r w:rsidR="00534999" w:rsidRPr="00534999">
        <w:rPr>
          <w:rFonts w:ascii="Arial" w:eastAsia="MS Mincho" w:hAnsi="Arial"/>
          <w:b/>
          <w:sz w:val="22"/>
          <w:szCs w:val="22"/>
          <w:lang w:val="de-DE" w:eastAsia="x-none"/>
        </w:rPr>
        <w:t>R1-2503415</w:t>
      </w:r>
    </w:p>
    <w:p w14:paraId="07B455D4" w14:textId="3B1C7965" w:rsidR="00F601B3" w:rsidRDefault="00534999" w:rsidP="00F601B3">
      <w:pPr>
        <w:tabs>
          <w:tab w:val="center" w:pos="4536"/>
          <w:tab w:val="right" w:pos="8280"/>
          <w:tab w:val="right" w:pos="9639"/>
        </w:tabs>
        <w:ind w:right="2"/>
        <w:rPr>
          <w:rFonts w:ascii="Arial" w:eastAsia="MS Mincho" w:hAnsi="Arial"/>
          <w:b/>
          <w:sz w:val="22"/>
          <w:szCs w:val="22"/>
          <w:lang w:val="de-DE" w:eastAsia="x-none"/>
        </w:rPr>
      </w:pPr>
      <w:r>
        <w:rPr>
          <w:rFonts w:ascii="Arial" w:eastAsia="MS Mincho" w:hAnsi="Arial"/>
          <w:b/>
          <w:sz w:val="22"/>
          <w:szCs w:val="22"/>
          <w:lang w:val="de-DE" w:eastAsia="x-none"/>
        </w:rPr>
        <w:t xml:space="preserve">St Julian’s, </w:t>
      </w:r>
      <w:r w:rsidR="00C96ABE">
        <w:rPr>
          <w:rFonts w:ascii="Arial" w:eastAsia="MS Mincho" w:hAnsi="Arial"/>
          <w:b/>
          <w:sz w:val="22"/>
          <w:szCs w:val="22"/>
          <w:lang w:val="de-DE" w:eastAsia="x-none"/>
        </w:rPr>
        <w:t>Malta</w:t>
      </w:r>
      <w:r w:rsidR="0049612D" w:rsidRPr="0049612D">
        <w:rPr>
          <w:rFonts w:ascii="Arial" w:eastAsia="MS Mincho" w:hAnsi="Arial"/>
          <w:b/>
          <w:sz w:val="22"/>
          <w:szCs w:val="22"/>
          <w:lang w:val="de-DE" w:eastAsia="x-none"/>
        </w:rPr>
        <w:t xml:space="preserve">, </w:t>
      </w:r>
      <w:r w:rsidR="00C96ABE">
        <w:rPr>
          <w:rFonts w:ascii="Arial" w:eastAsia="MS Mincho" w:hAnsi="Arial"/>
          <w:b/>
          <w:sz w:val="22"/>
          <w:szCs w:val="22"/>
          <w:lang w:val="de-DE" w:eastAsia="x-none"/>
        </w:rPr>
        <w:t>May</w:t>
      </w:r>
      <w:r w:rsidR="00255935">
        <w:rPr>
          <w:rFonts w:ascii="Arial" w:eastAsia="MS Mincho" w:hAnsi="Arial"/>
          <w:b/>
          <w:sz w:val="22"/>
          <w:szCs w:val="22"/>
          <w:lang w:val="de-DE" w:eastAsia="x-none"/>
        </w:rPr>
        <w:t xml:space="preserve"> </w:t>
      </w:r>
      <w:r w:rsidR="00C96ABE">
        <w:rPr>
          <w:rFonts w:ascii="Arial" w:eastAsia="MS Mincho" w:hAnsi="Arial"/>
          <w:b/>
          <w:sz w:val="22"/>
          <w:szCs w:val="22"/>
          <w:lang w:val="de-DE" w:eastAsia="x-none"/>
        </w:rPr>
        <w:t>19</w:t>
      </w:r>
      <w:r w:rsidR="0049612D" w:rsidRPr="0049612D">
        <w:rPr>
          <w:rFonts w:ascii="Arial" w:eastAsia="MS Mincho" w:hAnsi="Arial"/>
          <w:b/>
          <w:sz w:val="22"/>
          <w:szCs w:val="22"/>
          <w:lang w:val="de-DE" w:eastAsia="x-none"/>
        </w:rPr>
        <w:t xml:space="preserve"> – </w:t>
      </w:r>
      <w:r w:rsidR="00C96ABE">
        <w:rPr>
          <w:rFonts w:ascii="Arial" w:eastAsia="MS Mincho" w:hAnsi="Arial"/>
          <w:b/>
          <w:sz w:val="22"/>
          <w:szCs w:val="22"/>
          <w:lang w:val="de-DE" w:eastAsia="x-none"/>
        </w:rPr>
        <w:t>23</w:t>
      </w:r>
      <w:r w:rsidR="0049612D" w:rsidRPr="0049612D">
        <w:rPr>
          <w:rFonts w:ascii="Arial" w:eastAsia="MS Mincho" w:hAnsi="Arial"/>
          <w:b/>
          <w:sz w:val="22"/>
          <w:szCs w:val="22"/>
          <w:lang w:val="de-DE" w:eastAsia="x-none"/>
        </w:rPr>
        <w:t>, 202</w:t>
      </w:r>
      <w:r w:rsidR="00255935">
        <w:rPr>
          <w:rFonts w:ascii="Arial" w:eastAsia="MS Mincho" w:hAnsi="Arial"/>
          <w:b/>
          <w:sz w:val="22"/>
          <w:szCs w:val="22"/>
          <w:lang w:val="de-DE" w:eastAsia="x-none"/>
        </w:rPr>
        <w:t>5</w:t>
      </w:r>
    </w:p>
    <w:p w14:paraId="666B8260" w14:textId="77777777" w:rsidR="0049612D" w:rsidRPr="00393746" w:rsidRDefault="0049612D" w:rsidP="00F601B3">
      <w:pPr>
        <w:tabs>
          <w:tab w:val="center" w:pos="4536"/>
          <w:tab w:val="right" w:pos="8280"/>
          <w:tab w:val="right" w:pos="9639"/>
        </w:tabs>
        <w:ind w:right="2"/>
        <w:rPr>
          <w:rFonts w:ascii="Arial" w:hAnsi="Arial" w:cs="Arial"/>
          <w:b/>
          <w:bCs/>
          <w:sz w:val="22"/>
          <w:szCs w:val="22"/>
          <w:lang w:val="en-US"/>
        </w:rPr>
      </w:pPr>
    </w:p>
    <w:p w14:paraId="2C4D66C1" w14:textId="77777777" w:rsidR="00F601B3" w:rsidRPr="00393746" w:rsidRDefault="00560D53" w:rsidP="00F601B3">
      <w:pPr>
        <w:widowControl w:val="0"/>
        <w:ind w:left="1800" w:hanging="1800"/>
        <w:rPr>
          <w:b/>
          <w:bCs/>
          <w:sz w:val="22"/>
          <w:szCs w:val="22"/>
          <w:lang w:val="en-US"/>
        </w:rPr>
      </w:pPr>
      <w:r w:rsidRPr="00393746">
        <w:rPr>
          <w:b/>
          <w:bCs/>
          <w:sz w:val="22"/>
          <w:szCs w:val="22"/>
          <w:lang w:val="en-US"/>
        </w:rPr>
        <w:t>Source:</w:t>
      </w:r>
      <w:r w:rsidRPr="00393746">
        <w:rPr>
          <w:b/>
          <w:bCs/>
          <w:sz w:val="22"/>
          <w:szCs w:val="22"/>
          <w:lang w:val="en-US"/>
        </w:rPr>
        <w:tab/>
        <w:t>NEC</w:t>
      </w:r>
    </w:p>
    <w:p w14:paraId="306BD18E" w14:textId="77777777" w:rsidR="00F601B3" w:rsidRPr="00393746" w:rsidRDefault="00560D53" w:rsidP="00F601B3">
      <w:pPr>
        <w:pStyle w:val="BodyTextIndent"/>
        <w:ind w:left="1800" w:hanging="1800"/>
        <w:rPr>
          <w:b/>
          <w:bCs/>
          <w:sz w:val="22"/>
          <w:szCs w:val="22"/>
          <w:lang w:val="en-US"/>
        </w:rPr>
      </w:pPr>
      <w:r w:rsidRPr="00393746">
        <w:rPr>
          <w:b/>
          <w:bCs/>
          <w:sz w:val="22"/>
          <w:szCs w:val="22"/>
          <w:lang w:val="en-US"/>
        </w:rPr>
        <w:t>Title:</w:t>
      </w:r>
      <w:r w:rsidRPr="00393746">
        <w:rPr>
          <w:b/>
          <w:bCs/>
          <w:sz w:val="22"/>
          <w:szCs w:val="22"/>
          <w:lang w:val="en-US"/>
        </w:rPr>
        <w:tab/>
        <w:t>Discussion on subband non-overlapping full duplex Tx/Rx and measurement operations</w:t>
      </w:r>
    </w:p>
    <w:p w14:paraId="33530D74" w14:textId="77777777" w:rsidR="00F601B3" w:rsidRPr="00393746" w:rsidRDefault="00560D53" w:rsidP="00F601B3">
      <w:pPr>
        <w:pStyle w:val="BodyTextIndent"/>
        <w:tabs>
          <w:tab w:val="left" w:pos="1800"/>
        </w:tabs>
        <w:ind w:left="1800" w:hanging="1800"/>
        <w:rPr>
          <w:b/>
          <w:bCs/>
          <w:sz w:val="22"/>
          <w:szCs w:val="22"/>
          <w:lang w:val="en-US"/>
        </w:rPr>
      </w:pPr>
      <w:r w:rsidRPr="00393746">
        <w:rPr>
          <w:b/>
          <w:bCs/>
          <w:sz w:val="22"/>
          <w:szCs w:val="22"/>
          <w:lang w:val="en-US"/>
        </w:rPr>
        <w:t>Agenda Item:</w:t>
      </w:r>
      <w:r w:rsidRPr="00393746">
        <w:rPr>
          <w:b/>
          <w:bCs/>
          <w:sz w:val="22"/>
          <w:szCs w:val="22"/>
          <w:lang w:val="en-US"/>
        </w:rPr>
        <w:tab/>
        <w:t>9.3.1</w:t>
      </w:r>
    </w:p>
    <w:p w14:paraId="1437DEF4" w14:textId="77777777" w:rsidR="00F601B3" w:rsidRPr="00393746" w:rsidRDefault="00560D53" w:rsidP="008B7AB8">
      <w:pPr>
        <w:widowControl w:val="0"/>
        <w:ind w:left="1800" w:hanging="1800"/>
        <w:rPr>
          <w:b/>
          <w:bCs/>
          <w:sz w:val="22"/>
          <w:szCs w:val="22"/>
          <w:lang w:val="en-US"/>
        </w:rPr>
      </w:pPr>
      <w:r w:rsidRPr="00393746">
        <w:rPr>
          <w:b/>
          <w:bCs/>
          <w:sz w:val="22"/>
          <w:szCs w:val="22"/>
          <w:lang w:val="en-US"/>
        </w:rPr>
        <w:t xml:space="preserve">Document for: </w:t>
      </w:r>
      <w:r w:rsidRPr="00393746">
        <w:rPr>
          <w:b/>
          <w:bCs/>
          <w:sz w:val="22"/>
          <w:szCs w:val="22"/>
          <w:lang w:val="en-US"/>
        </w:rPr>
        <w:tab/>
        <w:t>Discussion and Decision</w:t>
      </w:r>
    </w:p>
    <w:p w14:paraId="3E70F8E1" w14:textId="77777777" w:rsidR="00F601B3" w:rsidRPr="00393746" w:rsidRDefault="00560D53" w:rsidP="00F601B3">
      <w:pPr>
        <w:pStyle w:val="Heading1"/>
        <w:numPr>
          <w:ilvl w:val="0"/>
          <w:numId w:val="6"/>
        </w:numPr>
        <w:spacing w:after="120"/>
        <w:jc w:val="both"/>
        <w:rPr>
          <w:b/>
          <w:sz w:val="22"/>
          <w:szCs w:val="22"/>
          <w:lang w:val="en-US"/>
        </w:rPr>
      </w:pPr>
      <w:r w:rsidRPr="00393746">
        <w:rPr>
          <w:b/>
          <w:sz w:val="22"/>
          <w:szCs w:val="22"/>
          <w:lang w:val="en-US"/>
        </w:rPr>
        <w:t>Introduction</w:t>
      </w:r>
    </w:p>
    <w:p w14:paraId="0F089919" w14:textId="77777777" w:rsidR="00F601B3" w:rsidRPr="005B6C5D" w:rsidRDefault="00560D53" w:rsidP="00F601B3">
      <w:pPr>
        <w:spacing w:beforeLines="50" w:before="120" w:afterLines="50" w:after="120" w:line="288" w:lineRule="auto"/>
        <w:jc w:val="both"/>
        <w:rPr>
          <w:rFonts w:eastAsia="SimSun"/>
          <w:sz w:val="22"/>
          <w:szCs w:val="22"/>
          <w:lang w:val="en-US" w:eastAsia="zh-CN"/>
        </w:rPr>
      </w:pPr>
      <w:r w:rsidRPr="005B6C5D">
        <w:rPr>
          <w:rFonts w:eastAsia="SimSun" w:hint="eastAsia"/>
          <w:sz w:val="22"/>
          <w:szCs w:val="22"/>
          <w:lang w:val="en-US" w:eastAsia="zh-CN"/>
        </w:rPr>
        <w:t>In</w:t>
      </w:r>
      <w:r w:rsidRPr="005B6C5D">
        <w:rPr>
          <w:rFonts w:eastAsia="SimSun"/>
          <w:sz w:val="22"/>
          <w:szCs w:val="22"/>
          <w:lang w:val="en-US" w:eastAsia="zh-CN"/>
        </w:rPr>
        <w:t xml:space="preserve"> </w:t>
      </w:r>
      <w:r w:rsidR="00CA417A" w:rsidRPr="005B6C5D">
        <w:rPr>
          <w:rFonts w:eastAsia="SimSun"/>
          <w:sz w:val="22"/>
          <w:szCs w:val="22"/>
          <w:lang w:val="en-US" w:eastAsia="zh-CN"/>
        </w:rPr>
        <w:t xml:space="preserve">the RAN #102 meeting, WI on the </w:t>
      </w:r>
      <w:r w:rsidRPr="005B6C5D">
        <w:rPr>
          <w:rFonts w:eastAsia="SimSun"/>
          <w:sz w:val="22"/>
          <w:szCs w:val="22"/>
          <w:lang w:val="en-US" w:eastAsia="zh-CN"/>
        </w:rPr>
        <w:t xml:space="preserve">evolution of NR duplex operation was approved. The objectives of the WI related to SBFD operation </w:t>
      </w:r>
      <w:r w:rsidR="004212F1" w:rsidRPr="005B6C5D">
        <w:rPr>
          <w:rFonts w:eastAsia="SimSun"/>
          <w:sz w:val="22"/>
          <w:szCs w:val="22"/>
          <w:lang w:val="en-US" w:eastAsia="zh-CN"/>
        </w:rPr>
        <w:t>are</w:t>
      </w:r>
      <w:r w:rsidRPr="005B6C5D">
        <w:rPr>
          <w:rFonts w:eastAsia="SimSun"/>
          <w:sz w:val="22"/>
          <w:szCs w:val="22"/>
          <w:lang w:val="en-US" w:eastAsia="zh-CN"/>
        </w:rPr>
        <w:t xml:space="preserve"> listed as follows [1].  </w:t>
      </w:r>
    </w:p>
    <w:tbl>
      <w:tblPr>
        <w:tblW w:w="0" w:type="auto"/>
        <w:tblLook w:val="04A0" w:firstRow="1" w:lastRow="0" w:firstColumn="1" w:lastColumn="0" w:noHBand="0" w:noVBand="1"/>
      </w:tblPr>
      <w:tblGrid>
        <w:gridCol w:w="9962"/>
      </w:tblGrid>
      <w:tr w:rsidR="00FC63C3" w:rsidRPr="0053251B" w14:paraId="246844E8" w14:textId="77777777" w:rsidTr="005407EE">
        <w:tc>
          <w:tcPr>
            <w:tcW w:w="9962" w:type="dxa"/>
          </w:tcPr>
          <w:p w14:paraId="57E600E3" w14:textId="77777777" w:rsidR="00F601B3" w:rsidRPr="005B6C5D" w:rsidRDefault="00560D53" w:rsidP="003C79E9">
            <w:pPr>
              <w:spacing w:line="254" w:lineRule="auto"/>
              <w:ind w:right="-99"/>
              <w:rPr>
                <w:rFonts w:eastAsia="SimSun"/>
                <w:i/>
                <w:iCs/>
                <w:sz w:val="22"/>
                <w:szCs w:val="22"/>
                <w:lang w:val="en-US" w:eastAsia="zh-CN"/>
              </w:rPr>
            </w:pPr>
            <w:bookmarkStart w:id="0" w:name="_Hlk89819652"/>
            <w:r w:rsidRPr="005B6C5D">
              <w:rPr>
                <w:rFonts w:eastAsia="Malgun Gothic"/>
                <w:bCs/>
                <w:sz w:val="22"/>
                <w:szCs w:val="22"/>
                <w:lang w:eastAsia="ko-KR"/>
              </w:rPr>
              <w:t xml:space="preserve"> </w:t>
            </w:r>
            <w:bookmarkEnd w:id="0"/>
            <w:r w:rsidRPr="005B6C5D">
              <w:rPr>
                <w:rFonts w:eastAsia="SimSun" w:hint="eastAsia"/>
                <w:i/>
                <w:iCs/>
                <w:sz w:val="22"/>
                <w:szCs w:val="22"/>
                <w:lang w:val="en-US" w:eastAsia="zh-CN"/>
              </w:rPr>
              <w:t>For subband non-overlapping full duplex (SBFD) operation at gNB side within a TDD carrier:</w:t>
            </w:r>
          </w:p>
          <w:p w14:paraId="2DBCF622" w14:textId="77777777" w:rsidR="00F601B3" w:rsidRPr="005B6C5D" w:rsidRDefault="00560D53" w:rsidP="00750688">
            <w:pPr>
              <w:numPr>
                <w:ilvl w:val="1"/>
                <w:numId w:val="64"/>
              </w:numPr>
              <w:spacing w:line="254" w:lineRule="auto"/>
              <w:ind w:left="1080" w:right="-99"/>
              <w:rPr>
                <w:rFonts w:eastAsia="SimSun"/>
                <w:i/>
                <w:iCs/>
                <w:sz w:val="22"/>
                <w:szCs w:val="22"/>
                <w:lang w:val="en-US" w:eastAsia="zh-CN"/>
              </w:rPr>
            </w:pPr>
            <w:r w:rsidRPr="005B6C5D">
              <w:rPr>
                <w:rFonts w:eastAsia="SimSun" w:hint="eastAsia"/>
                <w:i/>
                <w:iCs/>
                <w:sz w:val="22"/>
                <w:szCs w:val="22"/>
                <w:lang w:val="en-US" w:eastAsia="zh-CN"/>
              </w:rPr>
              <w:t>Specify semi-static indication of time location of SBFD subbands to UEs in RRC_CONNECTED mode [RAN1, RAN2]</w:t>
            </w:r>
          </w:p>
          <w:p w14:paraId="453B3EE2" w14:textId="77777777" w:rsidR="00F601B3" w:rsidRPr="005B6C5D" w:rsidRDefault="00560D53" w:rsidP="00750688">
            <w:pPr>
              <w:numPr>
                <w:ilvl w:val="2"/>
                <w:numId w:val="64"/>
              </w:numPr>
              <w:spacing w:line="254" w:lineRule="auto"/>
              <w:ind w:left="1800" w:right="-99"/>
              <w:rPr>
                <w:rFonts w:eastAsia="SimSun"/>
                <w:i/>
                <w:iCs/>
                <w:sz w:val="22"/>
                <w:szCs w:val="22"/>
                <w:lang w:val="en-US" w:eastAsia="zh-CN"/>
              </w:rPr>
            </w:pPr>
            <w:r w:rsidRPr="005B6C5D">
              <w:rPr>
                <w:rFonts w:eastAsia="SimSun" w:hint="eastAsia"/>
                <w:i/>
                <w:iCs/>
                <w:sz w:val="22"/>
                <w:szCs w:val="22"/>
                <w:lang w:val="en-US" w:eastAsia="zh-CN"/>
              </w:rPr>
              <w:t>Indication of time location of SBFD subbands in SIB is not precluded</w:t>
            </w:r>
          </w:p>
          <w:p w14:paraId="0CE8375A" w14:textId="77777777" w:rsidR="00F601B3" w:rsidRPr="005B6C5D" w:rsidRDefault="00560D53" w:rsidP="00750688">
            <w:pPr>
              <w:numPr>
                <w:ilvl w:val="1"/>
                <w:numId w:val="64"/>
              </w:numPr>
              <w:spacing w:line="254" w:lineRule="auto"/>
              <w:ind w:left="1080" w:right="-99"/>
              <w:rPr>
                <w:rFonts w:eastAsia="SimSun"/>
                <w:i/>
                <w:iCs/>
                <w:sz w:val="22"/>
                <w:szCs w:val="22"/>
                <w:lang w:val="en-US" w:eastAsia="zh-CN"/>
              </w:rPr>
            </w:pPr>
            <w:r w:rsidRPr="005B6C5D">
              <w:rPr>
                <w:rFonts w:eastAsia="SimSun" w:hint="eastAsia"/>
                <w:i/>
                <w:iCs/>
                <w:sz w:val="22"/>
                <w:szCs w:val="22"/>
                <w:lang w:val="en-US" w:eastAsia="zh-CN"/>
              </w:rPr>
              <w:t>Specify semi-static indication of frequency domain location of SBFD subbands to UEs in RRC_CONNECTED mode [RAN1, RAN2]</w:t>
            </w:r>
          </w:p>
          <w:p w14:paraId="43A0239A" w14:textId="77777777" w:rsidR="00F601B3" w:rsidRPr="005B6C5D" w:rsidRDefault="00560D53" w:rsidP="00750688">
            <w:pPr>
              <w:numPr>
                <w:ilvl w:val="2"/>
                <w:numId w:val="64"/>
              </w:numPr>
              <w:spacing w:line="254" w:lineRule="auto"/>
              <w:ind w:left="1800" w:right="-99"/>
              <w:rPr>
                <w:rFonts w:eastAsia="SimSun"/>
                <w:i/>
                <w:iCs/>
                <w:sz w:val="22"/>
                <w:szCs w:val="22"/>
                <w:lang w:val="en-US" w:eastAsia="zh-CN"/>
              </w:rPr>
            </w:pPr>
            <w:r w:rsidRPr="005B6C5D">
              <w:rPr>
                <w:rFonts w:eastAsia="SimSun" w:hint="eastAsia"/>
                <w:i/>
                <w:iCs/>
                <w:sz w:val="22"/>
                <w:szCs w:val="22"/>
                <w:lang w:val="en-US" w:eastAsia="zh-CN"/>
              </w:rPr>
              <w:t>Indication of frequency domain location of SBFD subbands in SIB is not precluded</w:t>
            </w:r>
          </w:p>
          <w:p w14:paraId="7182B5B7" w14:textId="77777777" w:rsidR="00F601B3" w:rsidRPr="005B6C5D" w:rsidRDefault="00560D53" w:rsidP="00750688">
            <w:pPr>
              <w:numPr>
                <w:ilvl w:val="1"/>
                <w:numId w:val="64"/>
              </w:numPr>
              <w:spacing w:line="256" w:lineRule="auto"/>
              <w:ind w:left="1080"/>
              <w:rPr>
                <w:rFonts w:eastAsia="SimSun"/>
                <w:i/>
                <w:iCs/>
                <w:sz w:val="22"/>
                <w:szCs w:val="22"/>
                <w:lang w:val="en-US" w:eastAsia="zh-CN"/>
              </w:rPr>
            </w:pPr>
            <w:r w:rsidRPr="005B6C5D">
              <w:rPr>
                <w:rFonts w:eastAsia="SimSun" w:hint="eastAsia"/>
                <w:i/>
                <w:iCs/>
                <w:sz w:val="22"/>
                <w:szCs w:val="22"/>
                <w:lang w:val="en-US" w:eastAsia="zh-CN"/>
              </w:rPr>
              <w:t>Specify SBFD operation to support random access in SBFD symbols by UEs in RRC CONNECTED mode [RAN1, RAN2]</w:t>
            </w:r>
          </w:p>
          <w:p w14:paraId="3E822777" w14:textId="77777777" w:rsidR="00F601B3" w:rsidRPr="005B6C5D" w:rsidRDefault="00560D53" w:rsidP="00750688">
            <w:pPr>
              <w:numPr>
                <w:ilvl w:val="1"/>
                <w:numId w:val="64"/>
              </w:numPr>
              <w:spacing w:line="254" w:lineRule="auto"/>
              <w:ind w:left="1080" w:right="-99"/>
              <w:rPr>
                <w:rFonts w:eastAsia="SimSun"/>
                <w:i/>
                <w:iCs/>
                <w:sz w:val="22"/>
                <w:szCs w:val="22"/>
                <w:lang w:val="en-US" w:eastAsia="zh-CN"/>
              </w:rPr>
            </w:pPr>
            <w:r w:rsidRPr="005B6C5D">
              <w:rPr>
                <w:rFonts w:eastAsia="SimSun" w:hint="eastAsia"/>
                <w:i/>
                <w:iCs/>
                <w:sz w:val="22"/>
                <w:szCs w:val="22"/>
                <w:lang w:val="en-US" w:eastAsia="zh-CN"/>
              </w:rPr>
              <w:t>Study and specify, if justified, SBFD operation to UE in RRC_IDLE/INACTIVE mode for random access [RAN1, RAN2]</w:t>
            </w:r>
          </w:p>
          <w:p w14:paraId="2230CEFB" w14:textId="77777777" w:rsidR="00F601B3" w:rsidRPr="005B6C5D" w:rsidRDefault="00560D53" w:rsidP="00750688">
            <w:pPr>
              <w:numPr>
                <w:ilvl w:val="2"/>
                <w:numId w:val="64"/>
              </w:numPr>
              <w:spacing w:line="254" w:lineRule="auto"/>
              <w:ind w:left="1800" w:right="-99"/>
              <w:rPr>
                <w:rFonts w:eastAsia="SimSun"/>
                <w:i/>
                <w:iCs/>
                <w:sz w:val="22"/>
                <w:szCs w:val="22"/>
                <w:lang w:val="en-US" w:eastAsia="zh-CN"/>
              </w:rPr>
            </w:pPr>
            <w:r w:rsidRPr="005B6C5D">
              <w:rPr>
                <w:rFonts w:eastAsia="SimSun" w:hint="eastAsia"/>
                <w:i/>
                <w:iCs/>
                <w:sz w:val="22"/>
                <w:szCs w:val="22"/>
                <w:lang w:val="en-US" w:eastAsia="zh-CN"/>
              </w:rPr>
              <w:t xml:space="preserve">RAN#104 to check whether to proceed </w:t>
            </w:r>
            <w:r w:rsidR="00425F6C" w:rsidRPr="005B6C5D">
              <w:rPr>
                <w:rFonts w:eastAsia="SimSun"/>
                <w:i/>
                <w:iCs/>
                <w:sz w:val="22"/>
                <w:szCs w:val="22"/>
                <w:lang w:val="en-US" w:eastAsia="zh-CN"/>
              </w:rPr>
              <w:t xml:space="preserve">with </w:t>
            </w:r>
            <w:r w:rsidRPr="005B6C5D">
              <w:rPr>
                <w:rFonts w:eastAsia="SimSun" w:hint="eastAsia"/>
                <w:i/>
                <w:iCs/>
                <w:sz w:val="22"/>
                <w:szCs w:val="22"/>
                <w:lang w:val="en-US" w:eastAsia="zh-CN"/>
              </w:rPr>
              <w:t>normative work</w:t>
            </w:r>
          </w:p>
          <w:p w14:paraId="4581495A" w14:textId="77777777" w:rsidR="00F601B3" w:rsidRPr="005B6C5D" w:rsidRDefault="00560D53" w:rsidP="00750688">
            <w:pPr>
              <w:numPr>
                <w:ilvl w:val="1"/>
                <w:numId w:val="64"/>
              </w:numPr>
              <w:spacing w:line="254" w:lineRule="auto"/>
              <w:ind w:left="1080" w:right="-99"/>
              <w:rPr>
                <w:rFonts w:eastAsia="SimSun"/>
                <w:i/>
                <w:iCs/>
                <w:sz w:val="22"/>
                <w:szCs w:val="22"/>
                <w:lang w:val="en-US" w:eastAsia="zh-CN"/>
              </w:rPr>
            </w:pPr>
            <w:bookmarkStart w:id="1" w:name="_Hlk153407590"/>
            <w:r w:rsidRPr="005B6C5D">
              <w:rPr>
                <w:rFonts w:eastAsia="SimSun" w:hint="eastAsia"/>
                <w:i/>
                <w:iCs/>
                <w:sz w:val="22"/>
                <w:szCs w:val="22"/>
                <w:lang w:val="en-US" w:eastAsia="zh-CN"/>
              </w:rPr>
              <w:t>Specify UE transmission, reception and measurement behavior and procedures in SBFD symbols and/or non-SBFD symbols for SBFD aware UE [RAN1, RAN2]</w:t>
            </w:r>
          </w:p>
          <w:bookmarkEnd w:id="1"/>
          <w:p w14:paraId="0BE7D731" w14:textId="77777777" w:rsidR="00F601B3" w:rsidRPr="005B6C5D" w:rsidRDefault="00560D53" w:rsidP="00750688">
            <w:pPr>
              <w:numPr>
                <w:ilvl w:val="2"/>
                <w:numId w:val="64"/>
              </w:numPr>
              <w:spacing w:line="254" w:lineRule="auto"/>
              <w:ind w:left="1800" w:right="-99"/>
              <w:rPr>
                <w:rFonts w:eastAsia="SimSun"/>
                <w:i/>
                <w:iCs/>
                <w:sz w:val="22"/>
                <w:szCs w:val="22"/>
                <w:lang w:val="en-US" w:eastAsia="zh-CN"/>
              </w:rPr>
            </w:pPr>
            <w:r w:rsidRPr="005B6C5D">
              <w:rPr>
                <w:rFonts w:eastAsia="SimSun" w:hint="eastAsia"/>
                <w:i/>
                <w:iCs/>
                <w:sz w:val="22"/>
                <w:szCs w:val="22"/>
                <w:lang w:val="en-US" w:eastAsia="zh-CN"/>
              </w:rPr>
              <w:t>Transmission and reception behaviours on SBFD subbands configured in DL and/or flexible symbol indicated by TDD-UL-DL-ConfigCommon</w:t>
            </w:r>
          </w:p>
          <w:p w14:paraId="58372FF1" w14:textId="77777777" w:rsidR="00F601B3" w:rsidRPr="005B6C5D" w:rsidRDefault="00560D53" w:rsidP="00750688">
            <w:pPr>
              <w:numPr>
                <w:ilvl w:val="3"/>
                <w:numId w:val="64"/>
              </w:numPr>
              <w:spacing w:line="254" w:lineRule="auto"/>
              <w:ind w:left="2520" w:right="-99"/>
              <w:rPr>
                <w:rFonts w:eastAsia="SimSun"/>
                <w:i/>
                <w:iCs/>
                <w:sz w:val="22"/>
                <w:szCs w:val="22"/>
                <w:lang w:val="en-US" w:eastAsia="zh-CN"/>
              </w:rPr>
            </w:pPr>
            <w:r w:rsidRPr="005B6C5D">
              <w:rPr>
                <w:rFonts w:eastAsia="SimSun" w:hint="eastAsia"/>
                <w:i/>
                <w:iCs/>
                <w:sz w:val="22"/>
                <w:szCs w:val="22"/>
                <w:lang w:val="en-US" w:eastAsia="zh-CN"/>
              </w:rPr>
              <w:t>UL transmissions within UL subband only</w:t>
            </w:r>
          </w:p>
          <w:p w14:paraId="583712C8" w14:textId="77777777" w:rsidR="00F601B3" w:rsidRPr="005B6C5D" w:rsidRDefault="00560D53" w:rsidP="00750688">
            <w:pPr>
              <w:numPr>
                <w:ilvl w:val="3"/>
                <w:numId w:val="64"/>
              </w:numPr>
              <w:spacing w:line="254" w:lineRule="auto"/>
              <w:ind w:left="2520" w:right="-99"/>
              <w:rPr>
                <w:rFonts w:eastAsia="SimSun"/>
                <w:i/>
                <w:iCs/>
                <w:sz w:val="22"/>
                <w:szCs w:val="22"/>
                <w:lang w:val="en-US" w:eastAsia="zh-CN"/>
              </w:rPr>
            </w:pPr>
            <w:r w:rsidRPr="005B6C5D">
              <w:rPr>
                <w:rFonts w:eastAsia="SimSun" w:hint="eastAsia"/>
                <w:i/>
                <w:iCs/>
                <w:sz w:val="22"/>
                <w:szCs w:val="22"/>
                <w:lang w:val="en-US" w:eastAsia="zh-CN"/>
              </w:rPr>
              <w:t>DL receptions within DL subband(s) only, except for CLI measurement by the UE outside of the DL subbands</w:t>
            </w:r>
          </w:p>
          <w:p w14:paraId="53D86184" w14:textId="77777777" w:rsidR="00F601B3" w:rsidRPr="005B6C5D" w:rsidRDefault="00560D53" w:rsidP="003C79E9">
            <w:pPr>
              <w:spacing w:line="254" w:lineRule="auto"/>
              <w:ind w:left="2160" w:right="-99"/>
              <w:rPr>
                <w:rFonts w:eastAsia="SimSun"/>
                <w:i/>
                <w:iCs/>
                <w:sz w:val="22"/>
                <w:szCs w:val="22"/>
                <w:lang w:val="en-US" w:eastAsia="zh-CN"/>
              </w:rPr>
            </w:pPr>
            <w:r w:rsidRPr="005B6C5D">
              <w:rPr>
                <w:rFonts w:eastAsia="SimSun" w:hint="eastAsia"/>
                <w:i/>
                <w:iCs/>
                <w:sz w:val="22"/>
                <w:szCs w:val="22"/>
                <w:lang w:val="en-US" w:eastAsia="zh-CN"/>
              </w:rPr>
              <w:t>Note: When flexible symbols are used, it is not expected that any legacy Uplink symbol is converted to Downlink/SBFD symbols</w:t>
            </w:r>
          </w:p>
          <w:p w14:paraId="2F21DD25" w14:textId="77777777" w:rsidR="00F601B3" w:rsidRPr="005B6C5D" w:rsidRDefault="00560D53" w:rsidP="00750688">
            <w:pPr>
              <w:numPr>
                <w:ilvl w:val="2"/>
                <w:numId w:val="64"/>
              </w:numPr>
              <w:spacing w:line="254" w:lineRule="auto"/>
              <w:ind w:left="1800" w:right="-99"/>
              <w:rPr>
                <w:rFonts w:eastAsia="SimSun"/>
                <w:i/>
                <w:iCs/>
                <w:sz w:val="22"/>
                <w:szCs w:val="22"/>
                <w:lang w:val="en-US" w:eastAsia="zh-CN"/>
              </w:rPr>
            </w:pPr>
            <w:r w:rsidRPr="005B6C5D">
              <w:rPr>
                <w:rFonts w:eastAsia="SimSun" w:hint="eastAsia"/>
                <w:i/>
                <w:iCs/>
                <w:sz w:val="22"/>
                <w:szCs w:val="22"/>
                <w:lang w:val="en-US" w:eastAsia="zh-CN"/>
              </w:rPr>
              <w:t>Enhancement on resource allocation in frequency domain in SBFD symbols, including</w:t>
            </w:r>
          </w:p>
          <w:p w14:paraId="412DA643" w14:textId="77777777" w:rsidR="00F601B3" w:rsidRPr="005B6C5D" w:rsidRDefault="00560D53" w:rsidP="00750688">
            <w:pPr>
              <w:numPr>
                <w:ilvl w:val="3"/>
                <w:numId w:val="64"/>
              </w:numPr>
              <w:spacing w:line="254" w:lineRule="auto"/>
              <w:ind w:left="2520" w:right="-99"/>
              <w:rPr>
                <w:rFonts w:eastAsia="SimSun"/>
                <w:i/>
                <w:iCs/>
                <w:sz w:val="22"/>
                <w:szCs w:val="22"/>
                <w:lang w:val="en-US" w:eastAsia="zh-CN"/>
              </w:rPr>
            </w:pPr>
            <w:r w:rsidRPr="005B6C5D">
              <w:rPr>
                <w:rFonts w:eastAsia="SimSun" w:hint="eastAsia"/>
                <w:i/>
                <w:iCs/>
                <w:sz w:val="22"/>
                <w:szCs w:val="22"/>
                <w:lang w:val="en-US" w:eastAsia="zh-CN"/>
              </w:rPr>
              <w:t>resource allocation in frequency domain for PDSCH/CSI-RS across two DL subbands in SBFD symbols</w:t>
            </w:r>
          </w:p>
          <w:p w14:paraId="0F503FAB" w14:textId="77777777" w:rsidR="00F601B3" w:rsidRPr="005B6C5D" w:rsidRDefault="00560D53" w:rsidP="00750688">
            <w:pPr>
              <w:numPr>
                <w:ilvl w:val="3"/>
                <w:numId w:val="64"/>
              </w:numPr>
              <w:spacing w:line="254" w:lineRule="auto"/>
              <w:ind w:left="2520" w:right="-99"/>
              <w:rPr>
                <w:rFonts w:eastAsia="SimSun"/>
                <w:i/>
                <w:iCs/>
                <w:sz w:val="22"/>
                <w:szCs w:val="22"/>
                <w:lang w:val="en-US" w:eastAsia="zh-CN"/>
              </w:rPr>
            </w:pPr>
            <w:r w:rsidRPr="005B6C5D">
              <w:rPr>
                <w:rFonts w:eastAsia="SimSun" w:hint="eastAsia"/>
                <w:i/>
                <w:iCs/>
                <w:sz w:val="22"/>
                <w:szCs w:val="22"/>
                <w:lang w:val="en-US" w:eastAsia="zh-CN"/>
              </w:rPr>
              <w:t>handling of unaligned boundaries between SBFD subband(s) and RBG, CSI reporting subband, CSI-RS resource, PRG</w:t>
            </w:r>
          </w:p>
          <w:p w14:paraId="14A7491B" w14:textId="77777777" w:rsidR="00F601B3" w:rsidRPr="005B6C5D" w:rsidRDefault="00560D53" w:rsidP="00750688">
            <w:pPr>
              <w:numPr>
                <w:ilvl w:val="2"/>
                <w:numId w:val="64"/>
              </w:numPr>
              <w:spacing w:line="254" w:lineRule="auto"/>
              <w:ind w:left="1800" w:right="-99"/>
              <w:rPr>
                <w:rFonts w:eastAsia="SimSun"/>
                <w:i/>
                <w:iCs/>
                <w:sz w:val="22"/>
                <w:szCs w:val="22"/>
                <w:lang w:val="en-US" w:eastAsia="zh-CN"/>
              </w:rPr>
            </w:pPr>
            <w:r w:rsidRPr="005B6C5D">
              <w:rPr>
                <w:rFonts w:eastAsia="SimSun" w:hint="eastAsia"/>
                <w:i/>
                <w:iCs/>
                <w:sz w:val="22"/>
                <w:szCs w:val="22"/>
                <w:lang w:val="en-US" w:eastAsia="zh-CN"/>
              </w:rPr>
              <w:t>Enhancements on physical channels/signals and procedure across SBFD symbols and non-SBFD symbols in different slots, where each transmission/reception within a slot has either all SBFD or all non-SBFD symbols, including</w:t>
            </w:r>
          </w:p>
          <w:p w14:paraId="70AC5D4F" w14:textId="77777777" w:rsidR="00F601B3" w:rsidRPr="005B6C5D" w:rsidRDefault="00560D53" w:rsidP="00750688">
            <w:pPr>
              <w:numPr>
                <w:ilvl w:val="3"/>
                <w:numId w:val="64"/>
              </w:numPr>
              <w:spacing w:line="254" w:lineRule="auto"/>
              <w:ind w:left="2520" w:right="-99"/>
              <w:rPr>
                <w:rFonts w:eastAsia="SimSun"/>
                <w:i/>
                <w:iCs/>
                <w:sz w:val="22"/>
                <w:szCs w:val="22"/>
                <w:lang w:val="en-US" w:eastAsia="zh-CN"/>
              </w:rPr>
            </w:pPr>
            <w:r w:rsidRPr="005B6C5D">
              <w:rPr>
                <w:rFonts w:eastAsia="SimSun" w:hint="eastAsia"/>
                <w:i/>
                <w:iCs/>
                <w:sz w:val="22"/>
                <w:szCs w:val="22"/>
                <w:lang w:val="en-US" w:eastAsia="zh-CN"/>
              </w:rPr>
              <w:t>resource allocation in frequency domain for transmission or reception in SBFD symbols and non-SBFD symbols with different available frequency resource in different slots</w:t>
            </w:r>
          </w:p>
          <w:p w14:paraId="1F848B00" w14:textId="77777777" w:rsidR="00F601B3" w:rsidRPr="005B6C5D" w:rsidRDefault="00560D53" w:rsidP="00750688">
            <w:pPr>
              <w:numPr>
                <w:ilvl w:val="3"/>
                <w:numId w:val="64"/>
              </w:numPr>
              <w:spacing w:line="254" w:lineRule="auto"/>
              <w:ind w:left="2520" w:right="-99"/>
              <w:rPr>
                <w:rFonts w:eastAsia="SimSun"/>
                <w:i/>
                <w:iCs/>
                <w:sz w:val="22"/>
                <w:szCs w:val="22"/>
                <w:lang w:val="en-US" w:eastAsia="zh-CN"/>
              </w:rPr>
            </w:pPr>
            <w:r w:rsidRPr="005B6C5D">
              <w:rPr>
                <w:rFonts w:eastAsia="SimSun" w:hint="eastAsia"/>
                <w:i/>
                <w:iCs/>
                <w:sz w:val="22"/>
                <w:szCs w:val="22"/>
                <w:lang w:val="en-US" w:eastAsia="zh-CN"/>
              </w:rPr>
              <w:t>CSI report of which associated CSI-RS instances occur in both SBFD symbols and non-SBFD symbols in different slots</w:t>
            </w:r>
          </w:p>
          <w:p w14:paraId="3AD536AC" w14:textId="77777777" w:rsidR="00F601B3" w:rsidRPr="005B6C5D" w:rsidRDefault="00560D53" w:rsidP="00750688">
            <w:pPr>
              <w:numPr>
                <w:ilvl w:val="2"/>
                <w:numId w:val="64"/>
              </w:numPr>
              <w:spacing w:line="254" w:lineRule="auto"/>
              <w:ind w:left="1800" w:right="-99"/>
              <w:rPr>
                <w:rFonts w:eastAsia="SimSun"/>
                <w:i/>
                <w:iCs/>
                <w:sz w:val="22"/>
                <w:szCs w:val="22"/>
                <w:lang w:val="en-US" w:eastAsia="zh-CN"/>
              </w:rPr>
            </w:pPr>
            <w:r w:rsidRPr="005B6C5D">
              <w:rPr>
                <w:rFonts w:eastAsia="SimSun" w:hint="eastAsia"/>
                <w:i/>
                <w:iCs/>
                <w:sz w:val="22"/>
                <w:szCs w:val="22"/>
                <w:lang w:val="en-US" w:eastAsia="zh-CN"/>
              </w:rPr>
              <w:t>Configurations for SRS, PUCCH and PUSCH on SBFD symbols and non-SBFD symbols, e.g., resources, frequency hopping parameters, UL power control parameters and/or beam/spatial relation</w:t>
            </w:r>
          </w:p>
          <w:p w14:paraId="209F3CC1" w14:textId="77777777" w:rsidR="00F601B3" w:rsidRPr="005B6C5D" w:rsidRDefault="00560D53" w:rsidP="00750688">
            <w:pPr>
              <w:numPr>
                <w:ilvl w:val="2"/>
                <w:numId w:val="64"/>
              </w:numPr>
              <w:spacing w:line="254" w:lineRule="auto"/>
              <w:ind w:left="1800" w:right="-99"/>
              <w:rPr>
                <w:rFonts w:eastAsia="SimSun"/>
                <w:i/>
                <w:iCs/>
                <w:sz w:val="22"/>
                <w:szCs w:val="22"/>
                <w:lang w:val="en-US" w:eastAsia="zh-CN"/>
              </w:rPr>
            </w:pPr>
            <w:r w:rsidRPr="005B6C5D">
              <w:rPr>
                <w:rFonts w:eastAsia="SimSun" w:hint="eastAsia"/>
                <w:i/>
                <w:iCs/>
                <w:sz w:val="22"/>
                <w:szCs w:val="22"/>
                <w:lang w:val="en-US" w:eastAsia="zh-CN"/>
              </w:rPr>
              <w:t>Collision handling between DL reception in DL subband(s) and UL transmission in UL subband in a SBFD symbol</w:t>
            </w:r>
          </w:p>
          <w:p w14:paraId="17EA6A8B" w14:textId="77777777" w:rsidR="00F601B3" w:rsidRPr="005B6C5D" w:rsidRDefault="00560D53" w:rsidP="00750688">
            <w:pPr>
              <w:numPr>
                <w:ilvl w:val="1"/>
                <w:numId w:val="64"/>
              </w:numPr>
              <w:spacing w:line="254" w:lineRule="auto"/>
              <w:ind w:left="1080" w:right="-99"/>
              <w:rPr>
                <w:rFonts w:eastAsia="SimSun"/>
                <w:i/>
                <w:iCs/>
                <w:sz w:val="22"/>
                <w:szCs w:val="22"/>
                <w:lang w:val="en-US" w:eastAsia="zh-CN"/>
              </w:rPr>
            </w:pPr>
            <w:r w:rsidRPr="005B6C5D">
              <w:rPr>
                <w:rFonts w:eastAsia="SimSun" w:hint="eastAsia"/>
                <w:i/>
                <w:iCs/>
                <w:sz w:val="22"/>
                <w:szCs w:val="22"/>
                <w:lang w:val="en-US" w:eastAsia="zh-CN"/>
              </w:rPr>
              <w:lastRenderedPageBreak/>
              <w:t>Followings are assumed based on TR 38.858</w:t>
            </w:r>
          </w:p>
          <w:p w14:paraId="17061357" w14:textId="77777777" w:rsidR="00F601B3" w:rsidRPr="005B6C5D" w:rsidRDefault="00560D53" w:rsidP="00750688">
            <w:pPr>
              <w:numPr>
                <w:ilvl w:val="2"/>
                <w:numId w:val="64"/>
              </w:numPr>
              <w:spacing w:line="254" w:lineRule="auto"/>
              <w:ind w:left="1800" w:right="-99"/>
              <w:rPr>
                <w:rFonts w:eastAsia="SimSun"/>
                <w:i/>
                <w:iCs/>
                <w:sz w:val="22"/>
                <w:szCs w:val="22"/>
                <w:lang w:val="en-US" w:eastAsia="zh-CN"/>
              </w:rPr>
            </w:pPr>
            <w:r w:rsidRPr="005B6C5D">
              <w:rPr>
                <w:rFonts w:eastAsia="SimSun" w:hint="eastAsia"/>
                <w:i/>
                <w:iCs/>
                <w:sz w:val="22"/>
                <w:szCs w:val="22"/>
                <w:lang w:val="en-US" w:eastAsia="zh-CN"/>
              </w:rPr>
              <w:t>SBFD at the gNB side</w:t>
            </w:r>
          </w:p>
          <w:p w14:paraId="5F20B6F6" w14:textId="77777777" w:rsidR="00F601B3" w:rsidRPr="005B6C5D" w:rsidRDefault="00560D53" w:rsidP="00750688">
            <w:pPr>
              <w:numPr>
                <w:ilvl w:val="2"/>
                <w:numId w:val="64"/>
              </w:numPr>
              <w:spacing w:line="254" w:lineRule="auto"/>
              <w:ind w:left="1800" w:right="-99"/>
              <w:rPr>
                <w:rFonts w:eastAsia="SimSun"/>
                <w:i/>
                <w:iCs/>
                <w:sz w:val="22"/>
                <w:szCs w:val="22"/>
                <w:lang w:val="en-US" w:eastAsia="zh-CN"/>
              </w:rPr>
            </w:pPr>
            <w:r w:rsidRPr="005B6C5D">
              <w:rPr>
                <w:rFonts w:eastAsia="SimSun" w:hint="eastAsia"/>
                <w:i/>
                <w:iCs/>
                <w:sz w:val="22"/>
                <w:szCs w:val="22"/>
                <w:lang w:val="en-US" w:eastAsia="zh-CN"/>
              </w:rPr>
              <w:t>Half duplex operation at the UE side</w:t>
            </w:r>
          </w:p>
          <w:p w14:paraId="0517EAB7" w14:textId="77777777" w:rsidR="00F601B3" w:rsidRPr="005B6C5D" w:rsidRDefault="00560D53" w:rsidP="00750688">
            <w:pPr>
              <w:numPr>
                <w:ilvl w:val="2"/>
                <w:numId w:val="64"/>
              </w:numPr>
              <w:spacing w:line="254" w:lineRule="auto"/>
              <w:ind w:left="1800" w:right="-99"/>
              <w:rPr>
                <w:rFonts w:eastAsia="SimSun"/>
                <w:i/>
                <w:iCs/>
                <w:sz w:val="22"/>
                <w:szCs w:val="22"/>
                <w:lang w:val="en-US" w:eastAsia="zh-CN"/>
              </w:rPr>
            </w:pPr>
            <w:r w:rsidRPr="005B6C5D">
              <w:rPr>
                <w:rFonts w:eastAsia="SimSun" w:hint="eastAsia"/>
                <w:i/>
                <w:iCs/>
                <w:sz w:val="22"/>
                <w:szCs w:val="22"/>
                <w:lang w:val="en-US" w:eastAsia="zh-CN"/>
              </w:rPr>
              <w:t>FR1 and FR2-1</w:t>
            </w:r>
          </w:p>
          <w:p w14:paraId="01941ED0" w14:textId="77777777" w:rsidR="00F601B3" w:rsidRPr="005B6C5D" w:rsidRDefault="00560D53" w:rsidP="00750688">
            <w:pPr>
              <w:numPr>
                <w:ilvl w:val="2"/>
                <w:numId w:val="64"/>
              </w:numPr>
              <w:spacing w:line="254" w:lineRule="auto"/>
              <w:ind w:left="1800" w:right="-99"/>
              <w:rPr>
                <w:rFonts w:eastAsia="SimSun"/>
                <w:i/>
                <w:iCs/>
                <w:sz w:val="22"/>
                <w:szCs w:val="22"/>
                <w:lang w:val="en-US" w:eastAsia="zh-CN"/>
              </w:rPr>
            </w:pPr>
            <w:r w:rsidRPr="005B6C5D">
              <w:rPr>
                <w:rFonts w:eastAsia="SimSun" w:hint="eastAsia"/>
                <w:i/>
                <w:iCs/>
                <w:sz w:val="22"/>
                <w:szCs w:val="22"/>
                <w:lang w:val="en-US" w:eastAsia="zh-CN"/>
              </w:rPr>
              <w:t>SBFD operation Option 4, i.e., both time and frequency locations of subbands for SBFD operation are known to SBFD aware UEs</w:t>
            </w:r>
          </w:p>
          <w:p w14:paraId="2A6ECB1C" w14:textId="77777777" w:rsidR="00F601B3" w:rsidRPr="005B6C5D" w:rsidRDefault="00560D53" w:rsidP="00750688">
            <w:pPr>
              <w:numPr>
                <w:ilvl w:val="2"/>
                <w:numId w:val="64"/>
              </w:numPr>
              <w:spacing w:line="254" w:lineRule="auto"/>
              <w:ind w:left="1800" w:right="-99"/>
              <w:rPr>
                <w:rFonts w:eastAsia="SimSun"/>
                <w:i/>
                <w:iCs/>
                <w:sz w:val="22"/>
                <w:szCs w:val="22"/>
                <w:lang w:val="en-US" w:eastAsia="zh-CN"/>
              </w:rPr>
            </w:pPr>
            <w:r w:rsidRPr="005B6C5D">
              <w:rPr>
                <w:rFonts w:eastAsia="SimSun" w:hint="eastAsia"/>
                <w:i/>
                <w:iCs/>
                <w:sz w:val="22"/>
                <w:szCs w:val="22"/>
                <w:lang w:val="en-US" w:eastAsia="zh-CN"/>
              </w:rPr>
              <w:t>Coexistence between non-SBFD aware UEs (including legacy UEs) and SBFD aware UEs in the cell operating SBFD at gNB side</w:t>
            </w:r>
          </w:p>
          <w:p w14:paraId="7772B7D4" w14:textId="77777777" w:rsidR="00F601B3" w:rsidRPr="005B6C5D" w:rsidRDefault="00560D53" w:rsidP="00750688">
            <w:pPr>
              <w:numPr>
                <w:ilvl w:val="2"/>
                <w:numId w:val="64"/>
              </w:numPr>
              <w:spacing w:line="254" w:lineRule="auto"/>
              <w:ind w:left="1800" w:right="-99"/>
              <w:rPr>
                <w:rFonts w:eastAsia="SimSun"/>
                <w:i/>
                <w:iCs/>
                <w:sz w:val="22"/>
                <w:szCs w:val="22"/>
                <w:lang w:val="en-US" w:eastAsia="zh-CN"/>
              </w:rPr>
            </w:pPr>
            <w:r w:rsidRPr="005B6C5D">
              <w:rPr>
                <w:rFonts w:eastAsia="SimSun" w:hint="eastAsia"/>
                <w:i/>
                <w:iCs/>
                <w:sz w:val="22"/>
                <w:szCs w:val="22"/>
                <w:lang w:val="en-US" w:eastAsia="zh-CN"/>
              </w:rPr>
              <w:t>SBFD scheme within a single configured DL and UL BWP pair with aligned center frequencies</w:t>
            </w:r>
          </w:p>
          <w:p w14:paraId="07033060" w14:textId="77777777" w:rsidR="00F601B3" w:rsidRPr="005B6C5D" w:rsidRDefault="00560D53" w:rsidP="00750688">
            <w:pPr>
              <w:numPr>
                <w:ilvl w:val="2"/>
                <w:numId w:val="64"/>
              </w:numPr>
              <w:spacing w:line="254" w:lineRule="auto"/>
              <w:ind w:left="1800" w:right="-99"/>
              <w:rPr>
                <w:rFonts w:eastAsia="SimSun"/>
                <w:i/>
                <w:iCs/>
                <w:sz w:val="22"/>
                <w:szCs w:val="22"/>
                <w:lang w:val="en-US" w:eastAsia="zh-CN"/>
              </w:rPr>
            </w:pPr>
            <w:r w:rsidRPr="005B6C5D">
              <w:rPr>
                <w:rFonts w:eastAsia="SimSun" w:hint="eastAsia"/>
                <w:i/>
                <w:iCs/>
                <w:sz w:val="22"/>
                <w:szCs w:val="22"/>
                <w:lang w:val="en-US" w:eastAsia="zh-CN"/>
              </w:rPr>
              <w:t>One UL subband for SBFD operation in an SBFD symbol (excluding legacy UL symbol/slot) within a TDD carrier</w:t>
            </w:r>
          </w:p>
          <w:p w14:paraId="20638168" w14:textId="77777777" w:rsidR="00F601B3" w:rsidRPr="005B6C5D" w:rsidRDefault="00560D53" w:rsidP="00750688">
            <w:pPr>
              <w:numPr>
                <w:ilvl w:val="2"/>
                <w:numId w:val="64"/>
              </w:numPr>
              <w:spacing w:line="254" w:lineRule="auto"/>
              <w:ind w:left="1800" w:right="-99"/>
              <w:rPr>
                <w:rFonts w:eastAsia="SimSun"/>
                <w:sz w:val="22"/>
                <w:szCs w:val="22"/>
                <w:lang w:val="en-US" w:eastAsia="zh-CN"/>
              </w:rPr>
            </w:pPr>
            <w:r w:rsidRPr="005B6C5D">
              <w:rPr>
                <w:rFonts w:eastAsia="SimSun" w:hint="eastAsia"/>
                <w:i/>
                <w:iCs/>
                <w:sz w:val="22"/>
                <w:szCs w:val="22"/>
                <w:lang w:val="en-US" w:eastAsia="zh-CN"/>
              </w:rPr>
              <w:t>Mechanisms for SBFD operation shall also consider the adjacent channel coexistence between two operators.</w:t>
            </w:r>
          </w:p>
        </w:tc>
      </w:tr>
    </w:tbl>
    <w:p w14:paraId="0CF0D444" w14:textId="64525F1E" w:rsidR="008615E7" w:rsidRDefault="008615E7" w:rsidP="00F601B3">
      <w:pPr>
        <w:spacing w:beforeLines="50" w:before="120" w:afterLines="50" w:after="120" w:line="288" w:lineRule="auto"/>
        <w:jc w:val="both"/>
        <w:rPr>
          <w:rFonts w:eastAsiaTheme="minorEastAsia"/>
          <w:sz w:val="22"/>
          <w:szCs w:val="22"/>
          <w:lang w:val="en-US"/>
        </w:rPr>
      </w:pPr>
      <w:r>
        <w:rPr>
          <w:rFonts w:eastAsiaTheme="minorEastAsia"/>
          <w:sz w:val="22"/>
          <w:szCs w:val="22"/>
          <w:lang w:val="en-US"/>
        </w:rPr>
        <w:lastRenderedPageBreak/>
        <w:t>Following agreements were reached in previous RAN1 meeting RAN1#1</w:t>
      </w:r>
      <w:r w:rsidR="00907AFC">
        <w:rPr>
          <w:rFonts w:eastAsiaTheme="minorEastAsia"/>
          <w:sz w:val="22"/>
          <w:szCs w:val="22"/>
          <w:lang w:val="en-US"/>
        </w:rPr>
        <w:t>20bis</w:t>
      </w:r>
      <w:r>
        <w:rPr>
          <w:rFonts w:eastAsiaTheme="minorEastAsia"/>
          <w:sz w:val="22"/>
          <w:szCs w:val="22"/>
          <w:lang w:val="en-US"/>
        </w:rPr>
        <w:t>:</w:t>
      </w:r>
    </w:p>
    <w:p w14:paraId="192B1C0A" w14:textId="77777777" w:rsidR="00907AFC" w:rsidRDefault="00907AFC" w:rsidP="00907AFC">
      <w:pPr>
        <w:tabs>
          <w:tab w:val="left" w:pos="2618"/>
        </w:tabs>
        <w:rPr>
          <w:rFonts w:eastAsiaTheme="minorEastAsia"/>
          <w:b/>
          <w:lang w:eastAsia="zh-CN"/>
        </w:rPr>
      </w:pPr>
      <w:r w:rsidRPr="00DE2324">
        <w:rPr>
          <w:rFonts w:eastAsiaTheme="minorEastAsia" w:hint="eastAsia"/>
          <w:b/>
          <w:highlight w:val="green"/>
          <w:lang w:eastAsia="zh-CN"/>
        </w:rPr>
        <w:t>Agreement</w:t>
      </w:r>
    </w:p>
    <w:p w14:paraId="25DF7969" w14:textId="77777777" w:rsidR="00907AFC" w:rsidRDefault="00907AFC" w:rsidP="00907AFC">
      <w:pPr>
        <w:tabs>
          <w:tab w:val="left" w:pos="2618"/>
        </w:tabs>
        <w:rPr>
          <w:bCs/>
          <w:lang w:eastAsia="zh-CN"/>
        </w:rPr>
      </w:pPr>
      <w:r>
        <w:rPr>
          <w:bCs/>
          <w:lang w:eastAsia="zh-CN"/>
        </w:rPr>
        <w:t xml:space="preserve">For PUSCH repetition type B, if the </w:t>
      </w:r>
      <w:r>
        <w:rPr>
          <w:rFonts w:eastAsiaTheme="minorEastAsia"/>
          <w:bCs/>
          <w:lang w:eastAsia="zh-CN"/>
        </w:rPr>
        <w:t xml:space="preserve">actual repetitions are </w:t>
      </w:r>
      <w:r>
        <w:rPr>
          <w:bCs/>
          <w:lang w:eastAsia="zh-CN"/>
        </w:rPr>
        <w:t>across SBFD symbols and non-SBFD symbols in the same slot or different slots where each transmission occasion has either all SBFD or all non-SBFD symbols (i.e. Configuration 2), the PRBs for actual repetitions in SBFD</w:t>
      </w:r>
      <w:r>
        <w:rPr>
          <w:bCs/>
        </w:rPr>
        <w:t xml:space="preserve"> and non-SBFD symbols are determined in the same way as for PUSCH repetition type A with Configuration 2.</w:t>
      </w:r>
    </w:p>
    <w:p w14:paraId="09417974" w14:textId="77777777" w:rsidR="00907AFC" w:rsidRDefault="00907AFC" w:rsidP="00907AFC">
      <w:pPr>
        <w:pStyle w:val="ListParagraph"/>
        <w:numPr>
          <w:ilvl w:val="0"/>
          <w:numId w:val="68"/>
        </w:numPr>
        <w:tabs>
          <w:tab w:val="left" w:pos="2618"/>
        </w:tabs>
        <w:ind w:leftChars="0" w:hanging="357"/>
        <w:jc w:val="both"/>
        <w:rPr>
          <w:bCs/>
        </w:rPr>
      </w:pPr>
      <w:r>
        <w:rPr>
          <w:bCs/>
        </w:rPr>
        <w:t>The number of PRBs for actual repetitions in SBFD and non-SBFD symbols is determined as legacy.</w:t>
      </w:r>
    </w:p>
    <w:p w14:paraId="2FDD157B" w14:textId="77777777" w:rsidR="00907AFC" w:rsidRDefault="00907AFC" w:rsidP="00907AFC">
      <w:pPr>
        <w:pStyle w:val="ListParagraph"/>
        <w:numPr>
          <w:ilvl w:val="0"/>
          <w:numId w:val="68"/>
        </w:numPr>
        <w:tabs>
          <w:tab w:val="left" w:pos="2618"/>
        </w:tabs>
        <w:ind w:leftChars="0" w:hanging="357"/>
        <w:jc w:val="both"/>
        <w:rPr>
          <w:bCs/>
        </w:rPr>
      </w:pPr>
      <w:r>
        <w:rPr>
          <w:bCs/>
        </w:rPr>
        <w:t xml:space="preserve">The PRBs for actual repetitions in non-SBFD symbols are determined as legacy. </w:t>
      </w:r>
    </w:p>
    <w:p w14:paraId="4F8DEE51" w14:textId="77777777" w:rsidR="00907AFC" w:rsidRDefault="00907AFC" w:rsidP="00907AFC">
      <w:pPr>
        <w:pStyle w:val="ListParagraph"/>
        <w:numPr>
          <w:ilvl w:val="0"/>
          <w:numId w:val="68"/>
        </w:numPr>
        <w:tabs>
          <w:tab w:val="left" w:pos="2618"/>
        </w:tabs>
        <w:ind w:leftChars="0" w:hanging="357"/>
        <w:jc w:val="both"/>
        <w:rPr>
          <w:bCs/>
        </w:rPr>
      </w:pPr>
      <w:r>
        <w:rPr>
          <w:bCs/>
        </w:rPr>
        <w:t>The starting PRB for actual repetitions in SBFD symbols is determined according to the following equation:</w:t>
      </w:r>
    </w:p>
    <w:p w14:paraId="12FC8314" w14:textId="77777777" w:rsidR="00907AFC" w:rsidRDefault="00907AFC" w:rsidP="00907AFC">
      <w:pPr>
        <w:numPr>
          <w:ilvl w:val="1"/>
          <w:numId w:val="68"/>
        </w:numPr>
        <w:tabs>
          <w:tab w:val="left" w:pos="2618"/>
        </w:tabs>
        <w:ind w:hanging="357"/>
        <w:rPr>
          <w:rFonts w:eastAsia="Malgun Gothic"/>
          <w:bCs/>
        </w:rPr>
      </w:pPr>
      <w:r>
        <w:rPr>
          <w:rFonts w:eastAsia="Malgun Gothic"/>
          <w:bCs/>
          <w:iCs/>
        </w:rPr>
        <w:t xml:space="preserve">Equation 1-C2: </w:t>
      </w:r>
      <m:oMath>
        <m:sSubSup>
          <m:sSubSupPr>
            <m:ctrlPr>
              <w:rPr>
                <w:rFonts w:ascii="Cambria Math" w:hAnsi="Cambria Math"/>
                <w:bCs/>
                <w:i/>
                <w:iCs/>
              </w:rPr>
            </m:ctrlPr>
          </m:sSubSupPr>
          <m:e>
            <m:r>
              <w:rPr>
                <w:rFonts w:ascii="Cambria Math" w:hAnsi="Cambria Math"/>
              </w:rPr>
              <m:t>RB</m:t>
            </m:r>
          </m:e>
          <m:sub>
            <m:r>
              <w:rPr>
                <w:rFonts w:ascii="Cambria Math" w:hAnsi="Cambria Math"/>
              </w:rPr>
              <m:t>start</m:t>
            </m:r>
          </m:sub>
          <m:sup>
            <m:r>
              <w:rPr>
                <w:rFonts w:ascii="Cambria Math" w:hAnsi="Cambria Math"/>
              </w:rPr>
              <m:t>SBFD</m:t>
            </m:r>
          </m:sup>
        </m:sSubSup>
        <m:r>
          <w:rPr>
            <w:rFonts w:ascii="Cambria Math" w:hAnsi="Cambria Math"/>
          </w:rPr>
          <m:t>=</m:t>
        </m:r>
        <m:sSubSup>
          <m:sSubSupPr>
            <m:ctrlPr>
              <w:rPr>
                <w:rFonts w:ascii="Cambria Math" w:hAnsi="Cambria Math"/>
                <w:bCs/>
                <w:i/>
                <w:iCs/>
              </w:rPr>
            </m:ctrlPr>
          </m:sSubSupPr>
          <m:e>
            <m:r>
              <w:rPr>
                <w:rFonts w:ascii="Cambria Math" w:hAnsi="Cambria Math"/>
              </w:rPr>
              <m:t>RB</m:t>
            </m:r>
          </m:e>
          <m:sub>
            <m:r>
              <w:rPr>
                <w:rFonts w:ascii="Cambria Math" w:hAnsi="Cambria Math"/>
              </w:rPr>
              <m:t>start</m:t>
            </m:r>
          </m:sub>
          <m:sup>
            <m:r>
              <w:rPr>
                <w:rFonts w:ascii="Cambria Math" w:hAnsi="Cambria Math"/>
              </w:rPr>
              <m:t>UL SB</m:t>
            </m:r>
          </m:sup>
        </m:sSubSup>
        <m:r>
          <w:rPr>
            <w:rFonts w:ascii="Cambria Math" w:hAnsi="Cambria Math"/>
          </w:rPr>
          <m:t>+</m:t>
        </m:r>
        <m:d>
          <m:dPr>
            <m:ctrlPr>
              <w:rPr>
                <w:rFonts w:ascii="Cambria Math" w:hAnsi="Cambria Math"/>
                <w:bCs/>
                <w:i/>
              </w:rPr>
            </m:ctrlPr>
          </m:dPr>
          <m:e>
            <m:sSubSup>
              <m:sSubSupPr>
                <m:ctrlPr>
                  <w:rPr>
                    <w:rFonts w:ascii="Cambria Math" w:hAnsi="Cambria Math"/>
                    <w:bCs/>
                    <w:i/>
                    <w:iCs/>
                  </w:rPr>
                </m:ctrlPr>
              </m:sSubSupPr>
              <m:e>
                <m:r>
                  <w:rPr>
                    <w:rFonts w:ascii="Cambria Math" w:hAnsi="Cambria Math"/>
                  </w:rPr>
                  <m:t>RB</m:t>
                </m:r>
              </m:e>
              <m:sub>
                <m:r>
                  <w:rPr>
                    <w:rFonts w:ascii="Cambria Math" w:hAnsi="Cambria Math"/>
                  </w:rPr>
                  <m:t>start</m:t>
                </m:r>
              </m:sub>
              <m:sup>
                <m:r>
                  <w:rPr>
                    <w:rFonts w:ascii="Cambria Math" w:hAnsi="Cambria Math"/>
                  </w:rPr>
                  <m:t>non-SBFD</m:t>
                </m:r>
              </m:sup>
            </m:sSubSup>
            <m:r>
              <w:rPr>
                <w:rFonts w:ascii="Cambria Math" w:hAnsi="Cambria Math"/>
              </w:rPr>
              <m:t>+</m:t>
            </m:r>
            <m:sSubSup>
              <m:sSubSupPr>
                <m:ctrlPr>
                  <w:rPr>
                    <w:rFonts w:ascii="Cambria Math" w:hAnsi="Cambria Math"/>
                    <w:bCs/>
                  </w:rPr>
                </m:ctrlPr>
              </m:sSubSupPr>
              <m:e>
                <m:r>
                  <w:rPr>
                    <w:rFonts w:ascii="Cambria Math" w:hAnsi="Cambria Math"/>
                  </w:rPr>
                  <m:t>RB</m:t>
                </m:r>
              </m:e>
              <m:sub>
                <m:r>
                  <w:rPr>
                    <w:rFonts w:ascii="Cambria Math" w:hAnsi="Cambria Math"/>
                  </w:rPr>
                  <m:t>offset</m:t>
                </m:r>
              </m:sub>
              <m:sup>
                <m:r>
                  <w:rPr>
                    <w:rFonts w:ascii="Cambria Math" w:hAnsi="Cambria Math"/>
                  </w:rPr>
                  <m:t>SBFD</m:t>
                </m:r>
              </m:sup>
            </m:sSubSup>
          </m:e>
        </m:d>
        <m:r>
          <w:rPr>
            <w:rFonts w:ascii="Cambria Math" w:hAnsi="Cambria Math"/>
          </w:rPr>
          <m:t>mod</m:t>
        </m:r>
        <m:sSubSup>
          <m:sSubSupPr>
            <m:ctrlPr>
              <w:rPr>
                <w:rFonts w:ascii="Cambria Math" w:hAnsi="Cambria Math"/>
                <w:bCs/>
                <w:i/>
              </w:rPr>
            </m:ctrlPr>
          </m:sSubSupPr>
          <m:e>
            <m:r>
              <w:rPr>
                <w:rFonts w:ascii="Cambria Math" w:hAnsi="Cambria Math"/>
              </w:rPr>
              <m:t>N</m:t>
            </m:r>
          </m:e>
          <m:sub>
            <m:r>
              <w:rPr>
                <w:rFonts w:ascii="Cambria Math" w:hAnsi="Cambria Math"/>
              </w:rPr>
              <m:t>UL SB</m:t>
            </m:r>
          </m:sub>
          <m:sup>
            <m:r>
              <w:rPr>
                <w:rFonts w:ascii="Cambria Math" w:hAnsi="Cambria Math"/>
              </w:rPr>
              <m:t>size</m:t>
            </m:r>
          </m:sup>
        </m:sSubSup>
      </m:oMath>
    </w:p>
    <w:p w14:paraId="7C3D4E15" w14:textId="77777777" w:rsidR="00907AFC" w:rsidRDefault="00907AFC" w:rsidP="00907AFC">
      <w:pPr>
        <w:numPr>
          <w:ilvl w:val="2"/>
          <w:numId w:val="117"/>
        </w:numPr>
        <w:tabs>
          <w:tab w:val="left" w:pos="2618"/>
        </w:tabs>
        <w:rPr>
          <w:rFonts w:eastAsiaTheme="minorEastAsia"/>
          <w:bCs/>
          <w:lang w:eastAsia="zh-CN"/>
        </w:rPr>
      </w:pPr>
      <w:r>
        <w:rPr>
          <w:rFonts w:eastAsia="Malgun Gothic"/>
          <w:bCs/>
        </w:rPr>
        <w:t xml:space="preserve">If </w:t>
      </w:r>
      <m:oMath>
        <m:sSubSup>
          <m:sSubSupPr>
            <m:ctrlPr>
              <w:rPr>
                <w:rFonts w:ascii="Cambria Math" w:hAnsi="Cambria Math"/>
                <w:bCs/>
              </w:rPr>
            </m:ctrlPr>
          </m:sSubSupPr>
          <m:e>
            <m:r>
              <w:rPr>
                <w:rFonts w:ascii="Cambria Math" w:hAnsi="Cambria Math"/>
              </w:rPr>
              <m:t>RB</m:t>
            </m:r>
          </m:e>
          <m:sub>
            <m:r>
              <w:rPr>
                <w:rFonts w:ascii="Cambria Math" w:hAnsi="Cambria Math"/>
              </w:rPr>
              <m:t>offset</m:t>
            </m:r>
          </m:sub>
          <m:sup>
            <m:r>
              <w:rPr>
                <w:rFonts w:ascii="Cambria Math" w:hAnsi="Cambria Math"/>
              </w:rPr>
              <m:t>SBFD</m:t>
            </m:r>
          </m:sup>
        </m:sSubSup>
      </m:oMath>
      <w:r>
        <w:rPr>
          <w:rFonts w:eastAsia="Malgun Gothic"/>
          <w:bCs/>
        </w:rPr>
        <w:t xml:space="preserve"> is not configured, it is zero</w:t>
      </w:r>
    </w:p>
    <w:p w14:paraId="56E98831" w14:textId="77777777" w:rsidR="00907AFC" w:rsidRDefault="00907AFC" w:rsidP="00907AFC"/>
    <w:p w14:paraId="581AB6B6" w14:textId="77777777" w:rsidR="00907AFC" w:rsidRDefault="00907AFC" w:rsidP="00907AFC">
      <w:pPr>
        <w:rPr>
          <w:rFonts w:eastAsiaTheme="minorEastAsia"/>
          <w:b/>
          <w:lang w:eastAsia="zh-CN"/>
        </w:rPr>
      </w:pPr>
      <w:r w:rsidRPr="00B11404">
        <w:rPr>
          <w:rFonts w:eastAsiaTheme="minorEastAsia" w:hint="eastAsia"/>
          <w:b/>
          <w:highlight w:val="green"/>
          <w:lang w:eastAsia="zh-CN"/>
        </w:rPr>
        <w:t>Agreement</w:t>
      </w:r>
    </w:p>
    <w:p w14:paraId="13E04813" w14:textId="77777777" w:rsidR="00907AFC" w:rsidRDefault="00907AFC" w:rsidP="00907AFC">
      <w:pPr>
        <w:rPr>
          <w:rFonts w:eastAsiaTheme="minorEastAsia"/>
          <w:lang w:eastAsia="zh-CN"/>
        </w:rPr>
      </w:pPr>
      <w:r>
        <w:rPr>
          <w:rFonts w:eastAsiaTheme="minorEastAsia" w:hint="eastAsia"/>
          <w:lang w:eastAsia="zh-CN"/>
        </w:rPr>
        <w:t>F</w:t>
      </w:r>
      <w:r>
        <w:rPr>
          <w:rFonts w:eastAsiaTheme="minorEastAsia"/>
          <w:lang w:eastAsia="zh-CN"/>
        </w:rPr>
        <w:t>or PUSCH transmissions with Configuration 2, the determination of PRBs (starting PRB) in SBFD symbols for RA type 0 is the same as that for RA type 1 without additional optimization.</w:t>
      </w:r>
    </w:p>
    <w:p w14:paraId="1E39C038" w14:textId="77777777" w:rsidR="00907AFC" w:rsidRPr="00B11404" w:rsidRDefault="00907AFC" w:rsidP="00907AFC">
      <w:pPr>
        <w:pStyle w:val="ListParagraph"/>
        <w:numPr>
          <w:ilvl w:val="0"/>
          <w:numId w:val="117"/>
        </w:numPr>
        <w:ind w:leftChars="0"/>
        <w:rPr>
          <w:rFonts w:eastAsiaTheme="minorEastAsia"/>
          <w:lang w:eastAsia="zh-CN"/>
        </w:rPr>
      </w:pPr>
      <w:r>
        <w:rPr>
          <w:rFonts w:eastAsiaTheme="minorEastAsia"/>
          <w:lang w:eastAsia="zh-CN"/>
        </w:rPr>
        <w:t>Number PRBs follow existing RAN1 agreement</w:t>
      </w:r>
    </w:p>
    <w:p w14:paraId="288FEA7A" w14:textId="77777777" w:rsidR="00907AFC" w:rsidRDefault="00907AFC" w:rsidP="00907AFC"/>
    <w:p w14:paraId="342324C3" w14:textId="77777777" w:rsidR="00907AFC" w:rsidRDefault="00907AFC" w:rsidP="00907AFC">
      <w:pPr>
        <w:rPr>
          <w:rFonts w:eastAsiaTheme="minorEastAsia"/>
          <w:b/>
          <w:lang w:eastAsia="zh-CN"/>
        </w:rPr>
      </w:pPr>
      <w:r w:rsidRPr="00DA70FC">
        <w:rPr>
          <w:rFonts w:eastAsiaTheme="minorEastAsia"/>
          <w:b/>
          <w:lang w:eastAsia="zh-CN"/>
        </w:rPr>
        <w:t>Conclusion</w:t>
      </w:r>
    </w:p>
    <w:p w14:paraId="43460988" w14:textId="77777777" w:rsidR="00907AFC" w:rsidRDefault="00907AFC" w:rsidP="00907AFC">
      <w:pPr>
        <w:rPr>
          <w:rFonts w:eastAsiaTheme="minorEastAsia"/>
          <w:bCs/>
          <w:iCs/>
          <w:lang w:eastAsia="zh-CN"/>
        </w:rPr>
      </w:pPr>
      <w:r>
        <w:rPr>
          <w:rFonts w:eastAsiaTheme="minorEastAsia"/>
          <w:bCs/>
          <w:iCs/>
          <w:lang w:eastAsia="zh-CN"/>
        </w:rPr>
        <w:t xml:space="preserve">For separate </w:t>
      </w:r>
      <w:r>
        <w:rPr>
          <w:rFonts w:eastAsiaTheme="minorEastAsia"/>
          <w:bCs/>
          <w:i/>
          <w:lang w:eastAsia="zh-CN"/>
        </w:rPr>
        <w:t>SRS-ResourceSet</w:t>
      </w:r>
      <w:r>
        <w:rPr>
          <w:rFonts w:eastAsiaTheme="minorEastAsia"/>
          <w:bCs/>
          <w:iCs/>
          <w:lang w:eastAsia="zh-CN"/>
        </w:rPr>
        <w:t>s configurations for SBFD symbols and non-SBFD symbols for a given usage, frequency hopping counter for an SRS resource is calculated as legacy.</w:t>
      </w:r>
    </w:p>
    <w:p w14:paraId="70E88530" w14:textId="77777777" w:rsidR="00907AFC" w:rsidRDefault="00907AFC" w:rsidP="00907AFC"/>
    <w:p w14:paraId="234A7A06" w14:textId="77777777" w:rsidR="00907AFC" w:rsidRDefault="00907AFC" w:rsidP="00907AFC">
      <w:pPr>
        <w:rPr>
          <w:rFonts w:eastAsiaTheme="minorEastAsia"/>
          <w:b/>
          <w:lang w:eastAsia="zh-CN"/>
        </w:rPr>
      </w:pPr>
      <w:r w:rsidRPr="0010107D">
        <w:rPr>
          <w:rFonts w:eastAsiaTheme="minorEastAsia" w:hint="eastAsia"/>
          <w:b/>
          <w:highlight w:val="green"/>
          <w:lang w:eastAsia="zh-CN"/>
        </w:rPr>
        <w:t>Agreement</w:t>
      </w:r>
    </w:p>
    <w:p w14:paraId="7B380E1F" w14:textId="77777777" w:rsidR="00907AFC" w:rsidRDefault="00907AFC" w:rsidP="00907AFC">
      <w:pPr>
        <w:rPr>
          <w:rFonts w:eastAsia="Malgun Gothic"/>
          <w:lang w:eastAsia="zh-CN"/>
        </w:rPr>
      </w:pPr>
      <w:r>
        <w:t>For a physical channel/signal occasion</w:t>
      </w:r>
      <w:r>
        <w:rPr>
          <w:rFonts w:eastAsiaTheme="minorEastAsia" w:hint="eastAsia"/>
          <w:lang w:eastAsia="zh-CN"/>
        </w:rPr>
        <w:t xml:space="preserve"> </w:t>
      </w:r>
      <w:r>
        <w:t>mapped to SBFD and non-SBFD symbols within a slot</w:t>
      </w:r>
      <w:r>
        <w:rPr>
          <w:rFonts w:eastAsiaTheme="minorEastAsia" w:hint="eastAsia"/>
          <w:lang w:eastAsia="zh-CN"/>
        </w:rPr>
        <w:t>,</w:t>
      </w:r>
    </w:p>
    <w:p w14:paraId="3082A237" w14:textId="77777777" w:rsidR="00907AFC" w:rsidRDefault="00907AFC" w:rsidP="00907AFC">
      <w:pPr>
        <w:numPr>
          <w:ilvl w:val="0"/>
          <w:numId w:val="117"/>
        </w:numPr>
        <w:rPr>
          <w:rFonts w:eastAsia="Malgun Gothic"/>
          <w:lang w:eastAsia="zh-CN"/>
        </w:rPr>
      </w:pPr>
      <w:r>
        <w:rPr>
          <w:rFonts w:eastAsia="Malgun Gothic"/>
          <w:lang w:eastAsia="zh-CN"/>
        </w:rPr>
        <w:t>For PUSCH repetition</w:t>
      </w:r>
      <w:r>
        <w:rPr>
          <w:rFonts w:eastAsia="Malgun Gothic" w:hint="eastAsia"/>
          <w:lang w:eastAsia="zh-CN"/>
        </w:rPr>
        <w:t xml:space="preserve"> type A</w:t>
      </w:r>
      <w:r>
        <w:rPr>
          <w:rFonts w:eastAsia="Malgun Gothic"/>
          <w:lang w:eastAsia="zh-CN"/>
        </w:rPr>
        <w:t xml:space="preserve"> with available slot counting, A-SRS with available slot counting,</w:t>
      </w:r>
      <w:r>
        <w:rPr>
          <w:rFonts w:eastAsiaTheme="minorEastAsia" w:hint="eastAsia"/>
          <w:lang w:eastAsia="zh-CN"/>
        </w:rPr>
        <w:t xml:space="preserve"> </w:t>
      </w:r>
      <w:r>
        <w:rPr>
          <w:rFonts w:eastAsia="Malgun Gothic"/>
          <w:lang w:eastAsia="zh-CN"/>
        </w:rPr>
        <w:t>TBoMS and PUCCH repetition</w:t>
      </w:r>
      <w:r>
        <w:rPr>
          <w:rFonts w:eastAsia="Malgun Gothic" w:hint="eastAsia"/>
          <w:lang w:eastAsia="zh-CN"/>
        </w:rPr>
        <w:t>s</w:t>
      </w:r>
      <w:r>
        <w:rPr>
          <w:rFonts w:eastAsia="Malgun Gothic"/>
          <w:lang w:eastAsia="zh-CN"/>
        </w:rPr>
        <w:t>, UE postpone</w:t>
      </w:r>
      <w:r>
        <w:rPr>
          <w:rFonts w:eastAsia="Malgun Gothic" w:hint="eastAsia"/>
          <w:lang w:eastAsia="zh-CN"/>
        </w:rPr>
        <w:t>s</w:t>
      </w:r>
      <w:r>
        <w:rPr>
          <w:rFonts w:eastAsia="Malgun Gothic"/>
          <w:lang w:eastAsia="zh-CN"/>
        </w:rPr>
        <w:t xml:space="preserve"> a transmission if the transmission occasion is mapped</w:t>
      </w:r>
      <w:r>
        <w:t xml:space="preserve"> to SBFD and non-SBFD symbols within a slot</w:t>
      </w:r>
      <w:r>
        <w:rPr>
          <w:rFonts w:eastAsia="Malgun Gothic" w:hint="eastAsia"/>
          <w:lang w:eastAsia="zh-CN"/>
        </w:rPr>
        <w:t>.</w:t>
      </w:r>
    </w:p>
    <w:p w14:paraId="1E95E1A3" w14:textId="77777777" w:rsidR="00907AFC" w:rsidRDefault="00907AFC" w:rsidP="00907AFC">
      <w:pPr>
        <w:numPr>
          <w:ilvl w:val="0"/>
          <w:numId w:val="117"/>
        </w:numPr>
        <w:rPr>
          <w:rFonts w:eastAsia="Malgun Gothic"/>
          <w:lang w:eastAsia="zh-CN"/>
        </w:rPr>
      </w:pPr>
      <w:r>
        <w:rPr>
          <w:rFonts w:eastAsia="Malgun Gothic" w:hint="eastAsia"/>
          <w:lang w:eastAsia="zh-CN"/>
        </w:rPr>
        <w:t>For CG PUSCH</w:t>
      </w:r>
      <w:r>
        <w:rPr>
          <w:rFonts w:eastAsiaTheme="minorEastAsia" w:hint="eastAsia"/>
          <w:lang w:eastAsia="zh-CN"/>
        </w:rPr>
        <w:t xml:space="preserve"> with neither TBoMS nor </w:t>
      </w:r>
      <w:r>
        <w:rPr>
          <w:rFonts w:eastAsiaTheme="minorEastAsia"/>
          <w:lang w:eastAsia="zh-CN"/>
        </w:rPr>
        <w:t>PUSCH repetition type A</w:t>
      </w:r>
      <w:r>
        <w:rPr>
          <w:rFonts w:eastAsiaTheme="minorEastAsia" w:hint="eastAsia"/>
          <w:lang w:eastAsia="zh-CN"/>
        </w:rPr>
        <w:t xml:space="preserve"> with available slot counting,</w:t>
      </w:r>
      <w:r>
        <w:rPr>
          <w:rFonts w:eastAsia="Malgun Gothic" w:hint="eastAsia"/>
          <w:lang w:eastAsia="zh-CN"/>
        </w:rPr>
        <w:t xml:space="preserve"> SPS PDSCH, P/SP SRS, P/SP CSI-RS, P/SP PUCCH</w:t>
      </w:r>
      <w:r>
        <w:rPr>
          <w:rFonts w:eastAsia="Malgun Gothic"/>
          <w:lang w:eastAsia="zh-CN"/>
        </w:rPr>
        <w:t>, SP-CSI on PUSCH</w:t>
      </w:r>
      <w:r>
        <w:rPr>
          <w:rFonts w:eastAsia="Malgun Gothic" w:hint="eastAsia"/>
          <w:lang w:eastAsia="zh-CN"/>
        </w:rPr>
        <w:t xml:space="preserve">, PUSCH repetition type A without available slot counting, multi-PUSCH/PDSCH </w:t>
      </w:r>
      <w:r>
        <w:rPr>
          <w:rFonts w:eastAsia="Malgun Gothic"/>
          <w:bCs/>
          <w:lang w:eastAsia="zh-CN"/>
        </w:rPr>
        <w:t>scheduled by a single DCI</w:t>
      </w:r>
      <w:r>
        <w:rPr>
          <w:rFonts w:eastAsia="Malgun Gothic" w:hint="eastAsia"/>
          <w:bCs/>
          <w:lang w:eastAsia="zh-CN"/>
        </w:rPr>
        <w:t>,</w:t>
      </w:r>
      <w:r>
        <w:rPr>
          <w:rFonts w:eastAsia="Malgun Gothic"/>
          <w:bCs/>
          <w:lang w:eastAsia="zh-CN"/>
        </w:rPr>
        <w:t xml:space="preserve"> </w:t>
      </w:r>
      <w:r>
        <w:rPr>
          <w:rFonts w:eastAsia="Malgun Gothic" w:hint="eastAsia"/>
          <w:lang w:eastAsia="zh-CN"/>
        </w:rPr>
        <w:t>and PDSCH repetitions</w:t>
      </w:r>
      <w:r>
        <w:rPr>
          <w:rFonts w:eastAsia="Malgun Gothic"/>
          <w:lang w:eastAsia="zh-CN"/>
        </w:rPr>
        <w:t>, UE drops a transmission/reception if the transmission/reception occasion is mapped</w:t>
      </w:r>
      <w:r>
        <w:t xml:space="preserve"> to SBFD and non-SBFD symbols within a slot</w:t>
      </w:r>
      <w:r>
        <w:rPr>
          <w:rFonts w:eastAsia="Malgun Gothic" w:hint="eastAsia"/>
          <w:lang w:eastAsia="zh-CN"/>
        </w:rPr>
        <w:t>.</w:t>
      </w:r>
    </w:p>
    <w:p w14:paraId="76FDF2E4" w14:textId="77777777" w:rsidR="00907AFC" w:rsidRDefault="00907AFC" w:rsidP="00907AFC">
      <w:pPr>
        <w:rPr>
          <w:rFonts w:eastAsiaTheme="minorEastAsia"/>
          <w:highlight w:val="yellow"/>
          <w:lang w:eastAsia="zh-CN"/>
        </w:rPr>
      </w:pPr>
    </w:p>
    <w:p w14:paraId="075C1C61" w14:textId="77777777" w:rsidR="00907AFC" w:rsidRDefault="00907AFC" w:rsidP="00907AFC">
      <w:pPr>
        <w:rPr>
          <w:rFonts w:eastAsiaTheme="minorEastAsia"/>
          <w:b/>
          <w:lang w:eastAsia="zh-CN"/>
        </w:rPr>
      </w:pPr>
      <w:r w:rsidRPr="002656AE">
        <w:rPr>
          <w:rFonts w:eastAsiaTheme="minorEastAsia" w:hint="eastAsia"/>
          <w:b/>
          <w:highlight w:val="green"/>
          <w:lang w:eastAsia="zh-CN"/>
        </w:rPr>
        <w:t>Agreement</w:t>
      </w:r>
    </w:p>
    <w:p w14:paraId="73B958FA" w14:textId="77777777" w:rsidR="00907AFC" w:rsidRDefault="00907AFC" w:rsidP="00907AFC">
      <w:pPr>
        <w:rPr>
          <w:rFonts w:eastAsiaTheme="minorEastAsia" w:cs="Times"/>
          <w:lang w:eastAsia="zh-CN"/>
        </w:rPr>
      </w:pPr>
      <w:r>
        <w:rPr>
          <w:rFonts w:eastAsiaTheme="minorEastAsia" w:cs="Times" w:hint="eastAsia"/>
          <w:lang w:eastAsia="zh-CN"/>
        </w:rPr>
        <w:lastRenderedPageBreak/>
        <w:t>S</w:t>
      </w:r>
      <w:r>
        <w:rPr>
          <w:rFonts w:eastAsiaTheme="minorEastAsia" w:cs="Times"/>
          <w:lang w:eastAsia="zh-CN"/>
        </w:rPr>
        <w:t>eparate</w:t>
      </w:r>
      <w:r>
        <w:t xml:space="preserve"> </w:t>
      </w:r>
      <w:r>
        <w:rPr>
          <w:rFonts w:eastAsiaTheme="minorEastAsia" w:cs="Times"/>
          <w:i/>
          <w:iCs/>
          <w:lang w:eastAsia="zh-CN"/>
        </w:rPr>
        <w:t>SRS-ResourceSet</w:t>
      </w:r>
      <w:r>
        <w:rPr>
          <w:rFonts w:eastAsiaTheme="minorEastAsia" w:cs="Times"/>
          <w:lang w:eastAsia="zh-CN"/>
        </w:rPr>
        <w:t xml:space="preserve">s configurations for SBFD and non-SBFD symbols is applicable for </w:t>
      </w:r>
      <w:r>
        <w:rPr>
          <w:rFonts w:eastAsiaTheme="minorEastAsia" w:cs="Times"/>
          <w:i/>
          <w:iCs/>
          <w:lang w:eastAsia="zh-CN"/>
        </w:rPr>
        <w:t>usage</w:t>
      </w:r>
      <w:r>
        <w:rPr>
          <w:rFonts w:eastAsiaTheme="minorEastAsia" w:cs="Times"/>
          <w:lang w:eastAsia="zh-CN"/>
        </w:rPr>
        <w:t xml:space="preserve"> set to '</w:t>
      </w:r>
      <w:r>
        <w:rPr>
          <w:rFonts w:eastAsiaTheme="minorEastAsia" w:cs="Times"/>
          <w:i/>
          <w:iCs/>
          <w:lang w:eastAsia="zh-CN"/>
        </w:rPr>
        <w:t>beamManagement</w:t>
      </w:r>
      <w:r>
        <w:rPr>
          <w:rFonts w:eastAsiaTheme="minorEastAsia" w:cs="Times"/>
          <w:lang w:eastAsia="zh-CN"/>
        </w:rPr>
        <w:t>'.</w:t>
      </w:r>
    </w:p>
    <w:p w14:paraId="28976150" w14:textId="77777777" w:rsidR="00907AFC" w:rsidRPr="00B71BC6" w:rsidRDefault="00907AFC" w:rsidP="00907AFC">
      <w:pPr>
        <w:pStyle w:val="ListParagraph"/>
        <w:numPr>
          <w:ilvl w:val="0"/>
          <w:numId w:val="117"/>
        </w:numPr>
        <w:ind w:leftChars="0"/>
        <w:jc w:val="both"/>
        <w:rPr>
          <w:rFonts w:cs="Times"/>
        </w:rPr>
      </w:pPr>
      <w:r w:rsidRPr="00B71BC6">
        <w:rPr>
          <w:rFonts w:cs="Times"/>
        </w:rPr>
        <w:t xml:space="preserve">The total number of </w:t>
      </w:r>
      <w:r w:rsidRPr="00B71BC6">
        <w:rPr>
          <w:rFonts w:cs="Times"/>
          <w:i/>
          <w:iCs/>
        </w:rPr>
        <w:t>SRS-ResourceSet</w:t>
      </w:r>
      <w:r w:rsidRPr="00B71BC6">
        <w:rPr>
          <w:rFonts w:cs="Times"/>
        </w:rPr>
        <w:t xml:space="preserve">s applicable for </w:t>
      </w:r>
      <w:r w:rsidRPr="00B71BC6">
        <w:rPr>
          <w:rFonts w:cs="Times"/>
          <w:i/>
          <w:iCs/>
        </w:rPr>
        <w:t>usage</w:t>
      </w:r>
      <w:r w:rsidRPr="00B71BC6">
        <w:rPr>
          <w:rFonts w:cs="Times"/>
        </w:rPr>
        <w:t xml:space="preserve"> set to '</w:t>
      </w:r>
      <w:r w:rsidRPr="00B71BC6">
        <w:rPr>
          <w:rFonts w:cs="Times"/>
          <w:i/>
          <w:iCs/>
        </w:rPr>
        <w:t>beamManagement</w:t>
      </w:r>
      <w:r>
        <w:rPr>
          <w:rFonts w:cs="Times"/>
          <w:i/>
          <w:iCs/>
        </w:rPr>
        <w:t>’</w:t>
      </w:r>
      <w:r w:rsidRPr="00B71BC6">
        <w:rPr>
          <w:rFonts w:cs="Times"/>
        </w:rPr>
        <w:t xml:space="preserve"> is the same as legacy.</w:t>
      </w:r>
    </w:p>
    <w:p w14:paraId="527D0284" w14:textId="77777777" w:rsidR="00907AFC" w:rsidRDefault="00907AFC" w:rsidP="00907AFC">
      <w:pPr>
        <w:rPr>
          <w:rFonts w:eastAsiaTheme="minorEastAsia"/>
          <w:b/>
          <w:lang w:eastAsia="zh-CN"/>
        </w:rPr>
      </w:pPr>
    </w:p>
    <w:p w14:paraId="20D67498" w14:textId="77777777" w:rsidR="00907AFC" w:rsidRPr="007C4861" w:rsidRDefault="00907AFC" w:rsidP="00907AFC">
      <w:pPr>
        <w:rPr>
          <w:rFonts w:eastAsia="Microsoft YaHei"/>
          <w:b/>
          <w:bCs/>
          <w:lang w:eastAsia="zh-CN"/>
        </w:rPr>
      </w:pPr>
      <w:r w:rsidRPr="007C4861">
        <w:rPr>
          <w:rFonts w:eastAsia="Microsoft YaHei"/>
          <w:b/>
          <w:bCs/>
          <w:lang w:eastAsia="zh-CN"/>
        </w:rPr>
        <w:t>Conclusion</w:t>
      </w:r>
    </w:p>
    <w:p w14:paraId="5E43C19C" w14:textId="77777777" w:rsidR="00907AFC" w:rsidRDefault="00907AFC" w:rsidP="00907AFC">
      <w:pPr>
        <w:rPr>
          <w:rFonts w:eastAsia="Microsoft YaHei"/>
          <w:lang w:eastAsia="zh-CN"/>
        </w:rPr>
      </w:pPr>
      <w:r>
        <w:rPr>
          <w:rFonts w:eastAsiaTheme="minorEastAsia"/>
          <w:lang w:eastAsia="zh-CN"/>
        </w:rPr>
        <w:t xml:space="preserve">For SPS HARQ-ACK transmission when Configuration 1 is configured for the UL BWP, </w:t>
      </w:r>
      <w:r>
        <w:rPr>
          <w:rFonts w:eastAsia="Microsoft YaHei"/>
          <w:lang w:eastAsia="zh-CN"/>
        </w:rPr>
        <w:t>the symbol type can be different for different PUCCH transmission occasions.</w:t>
      </w:r>
    </w:p>
    <w:p w14:paraId="68676811" w14:textId="77777777" w:rsidR="00907AFC" w:rsidRDefault="00907AFC" w:rsidP="00907AFC"/>
    <w:p w14:paraId="621051AE" w14:textId="77777777" w:rsidR="00907AFC" w:rsidRDefault="00907AFC" w:rsidP="00907AFC">
      <w:pPr>
        <w:rPr>
          <w:rFonts w:eastAsiaTheme="minorEastAsia"/>
          <w:b/>
          <w:lang w:eastAsia="zh-CN"/>
        </w:rPr>
      </w:pPr>
      <w:r w:rsidRPr="00C711A0">
        <w:rPr>
          <w:rFonts w:eastAsiaTheme="minorEastAsia" w:hint="eastAsia"/>
          <w:b/>
          <w:highlight w:val="green"/>
          <w:lang w:eastAsia="zh-CN"/>
        </w:rPr>
        <w:t>Agreement</w:t>
      </w:r>
    </w:p>
    <w:p w14:paraId="271A6391" w14:textId="77777777" w:rsidR="00907AFC" w:rsidRDefault="00907AFC" w:rsidP="00907AFC">
      <w:pPr>
        <w:rPr>
          <w:iCs/>
          <w:szCs w:val="16"/>
          <w:lang w:eastAsia="ko-KR"/>
        </w:rPr>
      </w:pPr>
      <w:r>
        <w:rPr>
          <w:rFonts w:eastAsiaTheme="minorEastAsia"/>
          <w:bCs/>
          <w:lang w:eastAsia="zh-CN"/>
        </w:rPr>
        <w:t>F</w:t>
      </w:r>
      <w:r>
        <w:rPr>
          <w:iCs/>
          <w:szCs w:val="16"/>
          <w:lang w:eastAsia="ko-KR"/>
        </w:rPr>
        <w:t>or PUCCH repetition, PUSCH repetition with available counting and TBoMS with Configuration 1,</w:t>
      </w:r>
    </w:p>
    <w:p w14:paraId="3A6A85F9" w14:textId="77777777" w:rsidR="00907AFC" w:rsidRPr="00B71BC6" w:rsidRDefault="00907AFC" w:rsidP="00907AFC">
      <w:pPr>
        <w:pStyle w:val="ListParagraph"/>
        <w:numPr>
          <w:ilvl w:val="0"/>
          <w:numId w:val="67"/>
        </w:numPr>
        <w:ind w:leftChars="0"/>
        <w:rPr>
          <w:rFonts w:cstheme="minorHAnsi"/>
          <w:bCs/>
        </w:rPr>
      </w:pPr>
      <w:r w:rsidRPr="00B71BC6">
        <w:rPr>
          <w:bCs/>
        </w:rPr>
        <w:t>I</w:t>
      </w:r>
      <w:r w:rsidRPr="00B71BC6">
        <w:rPr>
          <w:rFonts w:hint="eastAsia"/>
          <w:bCs/>
        </w:rPr>
        <w:t>n</w:t>
      </w:r>
      <w:r w:rsidRPr="00B71BC6">
        <w:rPr>
          <w:rFonts w:cstheme="minorHAnsi" w:hint="eastAsia"/>
          <w:bCs/>
        </w:rPr>
        <w:t xml:space="preserve"> case the</w:t>
      </w:r>
      <w:r w:rsidRPr="00B71BC6">
        <w:rPr>
          <w:rFonts w:cstheme="minorHAnsi"/>
          <w:bCs/>
        </w:rPr>
        <w:t xml:space="preserve"> valid symbol type is</w:t>
      </w:r>
      <w:r w:rsidRPr="00B71BC6">
        <w:rPr>
          <w:rFonts w:cstheme="minorHAnsi" w:hint="eastAsia"/>
          <w:bCs/>
        </w:rPr>
        <w:t xml:space="preserve"> SBFD symbol, </w:t>
      </w:r>
      <w:r w:rsidRPr="00B71BC6">
        <w:rPr>
          <w:rFonts w:cstheme="minorHAnsi"/>
          <w:bCs/>
        </w:rPr>
        <w:t>a slot is determined as available if the symbols allocated for PUCCH/</w:t>
      </w:r>
      <w:r w:rsidRPr="00B71BC6">
        <w:rPr>
          <w:rFonts w:cstheme="minorHAnsi" w:hint="eastAsia"/>
          <w:bCs/>
        </w:rPr>
        <w:t>PUSCH</w:t>
      </w:r>
      <w:r w:rsidRPr="00B71BC6">
        <w:rPr>
          <w:rFonts w:cstheme="minorHAnsi"/>
          <w:bCs/>
        </w:rPr>
        <w:t xml:space="preserve"> in the slot are all SBFD symbols and not include a symbol of an SS/PBCH block with index provided by </w:t>
      </w:r>
      <w:r w:rsidRPr="00B71BC6">
        <w:rPr>
          <w:rFonts w:cstheme="minorHAnsi"/>
          <w:bCs/>
          <w:i/>
          <w:iCs/>
        </w:rPr>
        <w:t>ssb-PositionsInBurst</w:t>
      </w:r>
      <w:r w:rsidRPr="00B71BC6">
        <w:rPr>
          <w:rFonts w:cstheme="minorHAnsi"/>
          <w:bCs/>
        </w:rPr>
        <w:t>.</w:t>
      </w:r>
    </w:p>
    <w:p w14:paraId="23A26232" w14:textId="77777777" w:rsidR="00907AFC" w:rsidRPr="00B71BC6" w:rsidRDefault="00907AFC" w:rsidP="00907AFC">
      <w:pPr>
        <w:pStyle w:val="ListParagraph"/>
        <w:numPr>
          <w:ilvl w:val="0"/>
          <w:numId w:val="67"/>
        </w:numPr>
        <w:ind w:leftChars="0"/>
        <w:rPr>
          <w:rFonts w:cstheme="minorHAnsi"/>
          <w:bCs/>
        </w:rPr>
      </w:pPr>
      <w:r w:rsidRPr="00B71BC6">
        <w:rPr>
          <w:bCs/>
        </w:rPr>
        <w:t>I</w:t>
      </w:r>
      <w:r w:rsidRPr="00B71BC6">
        <w:rPr>
          <w:rFonts w:hint="eastAsia"/>
          <w:bCs/>
        </w:rPr>
        <w:t>n</w:t>
      </w:r>
      <w:r w:rsidRPr="00B71BC6">
        <w:rPr>
          <w:rFonts w:cstheme="minorHAnsi" w:hint="eastAsia"/>
          <w:bCs/>
        </w:rPr>
        <w:t xml:space="preserve"> case the</w:t>
      </w:r>
      <w:r w:rsidRPr="00B71BC6">
        <w:rPr>
          <w:rFonts w:cstheme="minorHAnsi"/>
          <w:bCs/>
        </w:rPr>
        <w:t xml:space="preserve"> valid symbol type is</w:t>
      </w:r>
      <w:r w:rsidRPr="00B71BC6">
        <w:rPr>
          <w:rFonts w:cstheme="minorHAnsi" w:hint="eastAsia"/>
          <w:bCs/>
        </w:rPr>
        <w:t xml:space="preserve"> non-SBFD symbol, </w:t>
      </w:r>
      <w:r w:rsidRPr="00B71BC6">
        <w:rPr>
          <w:rFonts w:cstheme="minorHAnsi"/>
          <w:bCs/>
        </w:rPr>
        <w:t>a slot is determined as available if the symbols allocated for PUCCH/</w:t>
      </w:r>
      <w:r w:rsidRPr="00B71BC6">
        <w:rPr>
          <w:rFonts w:cstheme="minorHAnsi" w:hint="eastAsia"/>
          <w:bCs/>
        </w:rPr>
        <w:t>PUSCH</w:t>
      </w:r>
      <w:r w:rsidRPr="00B71BC6">
        <w:rPr>
          <w:rFonts w:cstheme="minorHAnsi"/>
          <w:bCs/>
        </w:rPr>
        <w:t xml:space="preserve"> in the slot are all </w:t>
      </w:r>
      <w:r w:rsidRPr="00B71BC6">
        <w:rPr>
          <w:rFonts w:cstheme="minorHAnsi" w:hint="eastAsia"/>
          <w:bCs/>
        </w:rPr>
        <w:t>non-</w:t>
      </w:r>
      <w:r w:rsidRPr="00B71BC6">
        <w:rPr>
          <w:rFonts w:cstheme="minorHAnsi"/>
          <w:bCs/>
        </w:rPr>
        <w:t xml:space="preserve">SBFD symbols and not include a DL symbol indicated by </w:t>
      </w:r>
      <w:r w:rsidRPr="00B71BC6">
        <w:rPr>
          <w:rFonts w:cstheme="minorHAnsi"/>
          <w:bCs/>
          <w:i/>
          <w:iCs/>
        </w:rPr>
        <w:t>tdd-UL-DL-ConfigurationCommon</w:t>
      </w:r>
      <w:r w:rsidRPr="00B71BC6">
        <w:rPr>
          <w:rFonts w:cstheme="minorHAnsi"/>
          <w:bCs/>
        </w:rPr>
        <w:t xml:space="preserve"> or </w:t>
      </w:r>
      <w:r w:rsidRPr="00B71BC6">
        <w:rPr>
          <w:i/>
        </w:rPr>
        <w:t>tdd-UL-DL-ConfigurationDedicated</w:t>
      </w:r>
      <w:r w:rsidRPr="00B71BC6">
        <w:rPr>
          <w:rFonts w:cstheme="minorHAnsi"/>
          <w:bCs/>
        </w:rPr>
        <w:t xml:space="preserve"> if provided </w:t>
      </w:r>
      <w:r w:rsidRPr="00B71BC6">
        <w:rPr>
          <w:rFonts w:cstheme="minorHAnsi" w:hint="eastAsia"/>
          <w:bCs/>
        </w:rPr>
        <w:t xml:space="preserve">or </w:t>
      </w:r>
      <w:r w:rsidRPr="00B71BC6">
        <w:rPr>
          <w:rFonts w:cstheme="minorHAnsi"/>
          <w:bCs/>
        </w:rPr>
        <w:t xml:space="preserve">a symbol of an SS/PBCH block with index provided by </w:t>
      </w:r>
      <w:r w:rsidRPr="00B71BC6">
        <w:rPr>
          <w:rFonts w:cstheme="minorHAnsi"/>
          <w:bCs/>
          <w:i/>
          <w:iCs/>
        </w:rPr>
        <w:t>ssb-PositionsInBurst</w:t>
      </w:r>
      <w:r w:rsidRPr="00B71BC6">
        <w:rPr>
          <w:rFonts w:cstheme="minorHAnsi"/>
          <w:bCs/>
        </w:rPr>
        <w:t>.</w:t>
      </w:r>
    </w:p>
    <w:p w14:paraId="279DEF9B" w14:textId="77777777" w:rsidR="00907AFC" w:rsidRDefault="00907AFC" w:rsidP="00907AFC">
      <w:pPr>
        <w:rPr>
          <w:rFonts w:eastAsiaTheme="minorEastAsia"/>
          <w:b/>
          <w:highlight w:val="green"/>
          <w:lang w:eastAsia="zh-CN"/>
        </w:rPr>
      </w:pPr>
    </w:p>
    <w:p w14:paraId="70FDE62C" w14:textId="77777777" w:rsidR="00907AFC" w:rsidRDefault="00907AFC" w:rsidP="00907AFC">
      <w:pPr>
        <w:rPr>
          <w:rFonts w:eastAsiaTheme="minorEastAsia"/>
          <w:b/>
          <w:lang w:eastAsia="zh-CN"/>
        </w:rPr>
      </w:pPr>
      <w:r w:rsidRPr="006C68B4">
        <w:rPr>
          <w:rFonts w:eastAsiaTheme="minorEastAsia" w:hint="eastAsia"/>
          <w:b/>
          <w:highlight w:val="green"/>
          <w:lang w:eastAsia="zh-CN"/>
        </w:rPr>
        <w:t>Agreement</w:t>
      </w:r>
    </w:p>
    <w:p w14:paraId="57741028" w14:textId="77777777" w:rsidR="00907AFC" w:rsidRPr="00B71BC6" w:rsidRDefault="00907AFC" w:rsidP="00907AFC">
      <w:pPr>
        <w:rPr>
          <w:iCs/>
          <w:szCs w:val="16"/>
          <w:lang w:eastAsia="ko-KR"/>
        </w:rPr>
      </w:pPr>
      <w:r w:rsidRPr="00B71BC6">
        <w:rPr>
          <w:rFonts w:eastAsiaTheme="minorEastAsia"/>
          <w:bCs/>
          <w:lang w:eastAsia="zh-CN"/>
        </w:rPr>
        <w:t>F</w:t>
      </w:r>
      <w:r w:rsidRPr="00B71BC6">
        <w:rPr>
          <w:iCs/>
          <w:szCs w:val="16"/>
          <w:lang w:eastAsia="ko-KR"/>
        </w:rPr>
        <w:t xml:space="preserve">or PUCCH repetition, PUSCH repetition with available counting and TBoMS with Configuration 2, </w:t>
      </w:r>
      <w:r w:rsidRPr="00B71BC6">
        <w:rPr>
          <w:rFonts w:eastAsiaTheme="minorEastAsia"/>
          <w:iCs/>
          <w:lang w:eastAsia="zh-CN"/>
        </w:rPr>
        <w:t xml:space="preserve">a slot is determined as available if </w:t>
      </w:r>
    </w:p>
    <w:p w14:paraId="1A9CB735" w14:textId="77777777" w:rsidR="00907AFC" w:rsidRPr="00B71BC6" w:rsidRDefault="00907AFC" w:rsidP="00907AFC">
      <w:pPr>
        <w:numPr>
          <w:ilvl w:val="0"/>
          <w:numId w:val="67"/>
        </w:numPr>
        <w:shd w:val="clear" w:color="auto" w:fill="FFFFFF"/>
        <w:tabs>
          <w:tab w:val="left" w:pos="0"/>
        </w:tabs>
        <w:rPr>
          <w:rFonts w:eastAsiaTheme="minorEastAsia"/>
          <w:iCs/>
          <w:lang w:eastAsia="zh-CN"/>
        </w:rPr>
      </w:pPr>
      <w:r w:rsidRPr="00B71BC6">
        <w:rPr>
          <w:rFonts w:cstheme="minorHAnsi"/>
          <w:bCs/>
        </w:rPr>
        <w:t>the symbols allocated for PUCCH/</w:t>
      </w:r>
      <w:r w:rsidRPr="00B71BC6">
        <w:rPr>
          <w:rFonts w:cstheme="minorHAnsi" w:hint="eastAsia"/>
          <w:bCs/>
        </w:rPr>
        <w:t>PUSCH</w:t>
      </w:r>
      <w:r w:rsidRPr="00B71BC6">
        <w:rPr>
          <w:rFonts w:cstheme="minorHAnsi"/>
          <w:bCs/>
        </w:rPr>
        <w:t xml:space="preserve"> in the slot are all SBFD symbols and not include a symbol of an SS/PBCH block with index provided by </w:t>
      </w:r>
      <w:r w:rsidRPr="00B71BC6">
        <w:rPr>
          <w:rFonts w:cstheme="minorHAnsi"/>
          <w:bCs/>
          <w:i/>
          <w:iCs/>
        </w:rPr>
        <w:t>ssb-PositionsInBurst</w:t>
      </w:r>
      <w:r w:rsidRPr="00B71BC6">
        <w:rPr>
          <w:rFonts w:cstheme="minorHAnsi"/>
          <w:bCs/>
        </w:rPr>
        <w:t>, or</w:t>
      </w:r>
    </w:p>
    <w:p w14:paraId="092D3C95" w14:textId="77777777" w:rsidR="00907AFC" w:rsidRPr="00B71BC6" w:rsidRDefault="00907AFC" w:rsidP="00907AFC">
      <w:pPr>
        <w:numPr>
          <w:ilvl w:val="0"/>
          <w:numId w:val="67"/>
        </w:numPr>
        <w:shd w:val="clear" w:color="auto" w:fill="FFFFFF"/>
        <w:tabs>
          <w:tab w:val="left" w:pos="0"/>
        </w:tabs>
        <w:rPr>
          <w:rFonts w:eastAsiaTheme="minorEastAsia"/>
          <w:iCs/>
          <w:lang w:eastAsia="zh-CN"/>
        </w:rPr>
      </w:pPr>
      <w:r w:rsidRPr="00B71BC6">
        <w:rPr>
          <w:rFonts w:cstheme="minorHAnsi"/>
          <w:bCs/>
        </w:rPr>
        <w:t>the symbols allocated for PUCCH/</w:t>
      </w:r>
      <w:r w:rsidRPr="00B71BC6">
        <w:rPr>
          <w:rFonts w:cstheme="minorHAnsi" w:hint="eastAsia"/>
          <w:bCs/>
        </w:rPr>
        <w:t>PUSCH</w:t>
      </w:r>
      <w:r w:rsidRPr="00B71BC6">
        <w:rPr>
          <w:rFonts w:cstheme="minorHAnsi"/>
          <w:bCs/>
        </w:rPr>
        <w:t xml:space="preserve"> in the slot are all </w:t>
      </w:r>
      <w:r w:rsidRPr="00B71BC6">
        <w:rPr>
          <w:rFonts w:cstheme="minorHAnsi" w:hint="eastAsia"/>
          <w:bCs/>
        </w:rPr>
        <w:t>non-</w:t>
      </w:r>
      <w:r w:rsidRPr="00B71BC6">
        <w:rPr>
          <w:rFonts w:cstheme="minorHAnsi"/>
          <w:bCs/>
        </w:rPr>
        <w:t xml:space="preserve">SBFD symbols and not include a DL symbol indicated by </w:t>
      </w:r>
      <w:r w:rsidRPr="00B71BC6">
        <w:rPr>
          <w:rFonts w:cstheme="minorHAnsi"/>
          <w:bCs/>
          <w:i/>
          <w:iCs/>
        </w:rPr>
        <w:t>tdd-UL-DL-ConfigurationCommon</w:t>
      </w:r>
      <w:r w:rsidRPr="00B71BC6">
        <w:rPr>
          <w:rFonts w:cstheme="minorHAnsi"/>
          <w:bCs/>
        </w:rPr>
        <w:t xml:space="preserve"> or </w:t>
      </w:r>
      <w:r w:rsidRPr="00B71BC6">
        <w:rPr>
          <w:i/>
        </w:rPr>
        <w:t>tdd-UL-DL-ConfigurationDedicated</w:t>
      </w:r>
      <w:r w:rsidRPr="00B71BC6">
        <w:rPr>
          <w:rFonts w:cstheme="minorHAnsi"/>
          <w:bCs/>
        </w:rPr>
        <w:t xml:space="preserve"> if provided </w:t>
      </w:r>
      <w:r w:rsidRPr="00B71BC6">
        <w:rPr>
          <w:rFonts w:cstheme="minorHAnsi" w:hint="eastAsia"/>
          <w:bCs/>
        </w:rPr>
        <w:t xml:space="preserve">or </w:t>
      </w:r>
      <w:r w:rsidRPr="00B71BC6">
        <w:rPr>
          <w:rFonts w:cstheme="minorHAnsi"/>
          <w:bCs/>
        </w:rPr>
        <w:t xml:space="preserve">a symbol of an SS/PBCH block with index provided by </w:t>
      </w:r>
      <w:r w:rsidRPr="00B71BC6">
        <w:rPr>
          <w:rFonts w:cstheme="minorHAnsi"/>
          <w:bCs/>
          <w:i/>
          <w:iCs/>
        </w:rPr>
        <w:t>ssb-PositionsInBurst</w:t>
      </w:r>
      <w:r w:rsidRPr="00B71BC6">
        <w:rPr>
          <w:rFonts w:cstheme="minorHAnsi"/>
          <w:bCs/>
        </w:rPr>
        <w:t>.</w:t>
      </w:r>
    </w:p>
    <w:p w14:paraId="2779C8D1" w14:textId="77777777" w:rsidR="00907AFC" w:rsidRDefault="00907AFC" w:rsidP="00907AFC"/>
    <w:p w14:paraId="1AB3586F" w14:textId="77777777" w:rsidR="00907AFC" w:rsidRDefault="00907AFC" w:rsidP="00907AFC">
      <w:pPr>
        <w:rPr>
          <w:rFonts w:eastAsiaTheme="minorEastAsia"/>
          <w:b/>
          <w:lang w:eastAsia="zh-CN"/>
        </w:rPr>
      </w:pPr>
      <w:r w:rsidRPr="00AF61CF">
        <w:rPr>
          <w:rFonts w:eastAsiaTheme="minorEastAsia" w:hint="eastAsia"/>
          <w:b/>
          <w:highlight w:val="green"/>
          <w:lang w:eastAsia="zh-CN"/>
        </w:rPr>
        <w:t>Agreement</w:t>
      </w:r>
    </w:p>
    <w:p w14:paraId="6D54481A" w14:textId="77777777" w:rsidR="00907AFC" w:rsidRDefault="00907AFC" w:rsidP="00907AFC">
      <w:pPr>
        <w:rPr>
          <w:rFonts w:eastAsiaTheme="minorEastAsia" w:cs="Times"/>
          <w:lang w:eastAsia="zh-CN"/>
        </w:rPr>
      </w:pPr>
      <w:r>
        <w:rPr>
          <w:rFonts w:eastAsiaTheme="minorEastAsia" w:cs="Times" w:hint="eastAsia"/>
          <w:lang w:eastAsia="zh-CN"/>
        </w:rPr>
        <w:t>For PUSCH repetition type B,</w:t>
      </w:r>
      <w:r>
        <w:rPr>
          <w:rFonts w:eastAsiaTheme="minorEastAsia" w:cs="Times"/>
          <w:lang w:eastAsia="zh-CN"/>
        </w:rPr>
        <w:t xml:space="preserve"> adopt Option 1.</w:t>
      </w:r>
    </w:p>
    <w:p w14:paraId="555F0CF9" w14:textId="77777777" w:rsidR="00907AFC" w:rsidRDefault="00907AFC" w:rsidP="00907AFC">
      <w:pPr>
        <w:numPr>
          <w:ilvl w:val="0"/>
          <w:numId w:val="67"/>
        </w:numPr>
        <w:shd w:val="clear" w:color="auto" w:fill="FFFFFF"/>
        <w:tabs>
          <w:tab w:val="left" w:pos="0"/>
        </w:tabs>
        <w:rPr>
          <w:rFonts w:eastAsia="Malgun Gothic"/>
          <w:lang w:eastAsia="zh-CN"/>
        </w:rPr>
      </w:pPr>
      <w:r>
        <w:rPr>
          <w:rFonts w:eastAsia="Malgun Gothic" w:hint="eastAsia"/>
          <w:lang w:eastAsia="zh-CN"/>
        </w:rPr>
        <w:t>Option 1:</w:t>
      </w:r>
      <w:r>
        <w:rPr>
          <w:rFonts w:eastAsia="Malgun Gothic"/>
          <w:lang w:eastAsia="zh-CN"/>
        </w:rPr>
        <w:t xml:space="preserve"> </w:t>
      </w:r>
      <w:r>
        <w:rPr>
          <w:rFonts w:eastAsia="Malgun Gothic" w:hint="eastAsia"/>
          <w:lang w:eastAsia="zh-CN"/>
        </w:rPr>
        <w:t xml:space="preserve">A </w:t>
      </w:r>
      <w:r>
        <w:rPr>
          <w:rFonts w:eastAsia="Malgun Gothic"/>
          <w:lang w:eastAsia="zh-CN"/>
        </w:rPr>
        <w:t xml:space="preserve">nominal repetition </w:t>
      </w:r>
      <w:r>
        <w:rPr>
          <w:rFonts w:eastAsia="Malgun Gothic" w:hint="eastAsia"/>
          <w:lang w:eastAsia="zh-CN"/>
        </w:rPr>
        <w:t>is</w:t>
      </w:r>
      <w:r>
        <w:rPr>
          <w:rFonts w:eastAsia="Malgun Gothic"/>
          <w:lang w:eastAsia="zh-CN"/>
        </w:rPr>
        <w:t xml:space="preserve"> segmented into actual repetitions around boundary of SBFD symbols and non-SBFD symbols</w:t>
      </w:r>
      <w:r>
        <w:rPr>
          <w:rFonts w:eastAsia="Malgun Gothic" w:hint="eastAsia"/>
          <w:lang w:eastAsia="zh-CN"/>
        </w:rPr>
        <w:t xml:space="preserve">. </w:t>
      </w:r>
    </w:p>
    <w:p w14:paraId="3A818C4A" w14:textId="77777777" w:rsidR="00907AFC" w:rsidRDefault="00907AFC" w:rsidP="00907AFC"/>
    <w:p w14:paraId="16EFD8F0" w14:textId="77777777" w:rsidR="00907AFC" w:rsidRDefault="00907AFC" w:rsidP="00907AFC">
      <w:pPr>
        <w:rPr>
          <w:rFonts w:eastAsiaTheme="minorEastAsia"/>
          <w:b/>
          <w:lang w:eastAsia="zh-CN"/>
        </w:rPr>
      </w:pPr>
      <w:r w:rsidRPr="001B6D8C">
        <w:rPr>
          <w:rFonts w:eastAsiaTheme="minorEastAsia" w:hint="eastAsia"/>
          <w:b/>
          <w:highlight w:val="green"/>
          <w:lang w:eastAsia="zh-CN"/>
        </w:rPr>
        <w:t>Agreement</w:t>
      </w:r>
    </w:p>
    <w:p w14:paraId="0A6231CD" w14:textId="77777777" w:rsidR="00907AFC" w:rsidRDefault="00907AFC" w:rsidP="00907AFC">
      <w:pPr>
        <w:rPr>
          <w:rFonts w:eastAsiaTheme="minorEastAsia"/>
          <w:bCs/>
          <w:iCs/>
          <w:lang w:eastAsia="zh-CN"/>
        </w:rPr>
      </w:pPr>
      <w:r>
        <w:rPr>
          <w:rFonts w:eastAsiaTheme="minorEastAsia"/>
          <w:lang w:eastAsia="zh-CN"/>
        </w:rPr>
        <w:t xml:space="preserve">For </w:t>
      </w:r>
      <w:r>
        <w:rPr>
          <w:rFonts w:eastAsiaTheme="minorEastAsia"/>
          <w:bCs/>
          <w:iCs/>
          <w:lang w:eastAsia="zh-CN"/>
        </w:rPr>
        <w:t xml:space="preserve">PUSCH repetition Type B with </w:t>
      </w:r>
      <w:r>
        <w:rPr>
          <w:rFonts w:eastAsiaTheme="minorEastAsia" w:hint="eastAsia"/>
          <w:bCs/>
          <w:iCs/>
          <w:lang w:eastAsia="zh-CN"/>
        </w:rPr>
        <w:t>C</w:t>
      </w:r>
      <w:r>
        <w:rPr>
          <w:rFonts w:eastAsiaTheme="minorEastAsia"/>
          <w:bCs/>
          <w:iCs/>
          <w:lang w:eastAsia="zh-CN"/>
        </w:rPr>
        <w:t>onfiguration 1:</w:t>
      </w:r>
    </w:p>
    <w:p w14:paraId="741D4B4E" w14:textId="77777777" w:rsidR="00907AFC" w:rsidRDefault="00907AFC" w:rsidP="00907AFC">
      <w:pPr>
        <w:numPr>
          <w:ilvl w:val="0"/>
          <w:numId w:val="67"/>
        </w:numPr>
        <w:shd w:val="clear" w:color="auto" w:fill="FFFFFF"/>
        <w:tabs>
          <w:tab w:val="left" w:pos="0"/>
        </w:tabs>
        <w:rPr>
          <w:rFonts w:eastAsiaTheme="minorEastAsia"/>
          <w:lang w:eastAsia="zh-CN"/>
        </w:rPr>
      </w:pPr>
      <w:r>
        <w:rPr>
          <w:rFonts w:eastAsiaTheme="minorEastAsia" w:hint="eastAsia"/>
          <w:lang w:eastAsia="zh-CN"/>
        </w:rPr>
        <w:t>A</w:t>
      </w:r>
      <w:r>
        <w:rPr>
          <w:rFonts w:eastAsiaTheme="minorEastAsia"/>
          <w:lang w:eastAsia="zh-CN"/>
        </w:rPr>
        <w:t>lt 2:</w:t>
      </w:r>
    </w:p>
    <w:p w14:paraId="22DED444" w14:textId="77777777" w:rsidR="00907AFC" w:rsidRPr="007956E1" w:rsidRDefault="00907AFC" w:rsidP="00907AFC">
      <w:pPr>
        <w:numPr>
          <w:ilvl w:val="1"/>
          <w:numId w:val="67"/>
        </w:numPr>
        <w:shd w:val="clear" w:color="auto" w:fill="FFFFFF"/>
        <w:tabs>
          <w:tab w:val="left" w:pos="0"/>
        </w:tabs>
        <w:rPr>
          <w:rFonts w:eastAsiaTheme="minorEastAsia"/>
          <w:lang w:eastAsia="zh-CN"/>
        </w:rPr>
      </w:pPr>
      <w:r>
        <w:rPr>
          <w:rFonts w:eastAsiaTheme="minorEastAsia"/>
          <w:bCs/>
          <w:iCs/>
          <w:lang w:eastAsia="zh-CN"/>
        </w:rPr>
        <w:t xml:space="preserve">For type 2 CG PUSCH, </w:t>
      </w:r>
      <w:r>
        <w:rPr>
          <w:rFonts w:eastAsia="Malgun Gothic"/>
          <w:lang w:eastAsia="zh-CN"/>
        </w:rPr>
        <w:t>t</w:t>
      </w:r>
      <w:r>
        <w:rPr>
          <w:rFonts w:eastAsia="Malgun Gothic" w:hint="eastAsia"/>
          <w:lang w:eastAsia="zh-CN"/>
        </w:rPr>
        <w:t>he valid symbol type for type 2 CG PUS</w:t>
      </w:r>
      <w:r>
        <w:rPr>
          <w:rFonts w:eastAsia="Malgun Gothic"/>
          <w:lang w:eastAsia="zh-CN"/>
        </w:rPr>
        <w:t>CH</w:t>
      </w:r>
      <w:r>
        <w:rPr>
          <w:rFonts w:eastAsia="Malgun Gothic" w:hint="eastAsia"/>
          <w:lang w:eastAsia="zh-CN"/>
        </w:rPr>
        <w:t xml:space="preserve"> is determined based on</w:t>
      </w:r>
      <w:r w:rsidRPr="007956E1">
        <w:rPr>
          <w:rFonts w:eastAsia="Malgun Gothic" w:hint="eastAsia"/>
          <w:lang w:eastAsia="zh-CN"/>
        </w:rPr>
        <w:t xml:space="preserve"> </w:t>
      </w:r>
      <w:r>
        <w:rPr>
          <w:rFonts w:eastAsia="Malgun Gothic" w:hint="eastAsia"/>
          <w:lang w:eastAsia="zh-CN"/>
        </w:rPr>
        <w:t xml:space="preserve">the symbol type of the first </w:t>
      </w:r>
      <w:r>
        <w:rPr>
          <w:rFonts w:eastAsia="Malgun Gothic"/>
          <w:lang w:eastAsia="zh-CN"/>
        </w:rPr>
        <w:t>actual repetition</w:t>
      </w:r>
      <w:r>
        <w:rPr>
          <w:rFonts w:eastAsia="Malgun Gothic" w:hint="eastAsia"/>
          <w:lang w:eastAsia="zh-CN"/>
        </w:rPr>
        <w:t xml:space="preserve"> </w:t>
      </w:r>
      <w:r>
        <w:rPr>
          <w:rFonts w:eastAsia="Malgun Gothic"/>
          <w:lang w:eastAsia="zh-CN"/>
        </w:rPr>
        <w:t>associated with</w:t>
      </w:r>
      <w:r>
        <w:rPr>
          <w:rFonts w:eastAsia="Malgun Gothic" w:hint="eastAsia"/>
          <w:lang w:eastAsia="zh-CN"/>
        </w:rPr>
        <w:t xml:space="preserve"> activation</w:t>
      </w:r>
      <w:r>
        <w:rPr>
          <w:rFonts w:eastAsia="Malgun Gothic"/>
          <w:lang w:eastAsia="zh-CN"/>
        </w:rPr>
        <w:t xml:space="preserve"> DCI</w:t>
      </w:r>
      <w:r>
        <w:rPr>
          <w:rFonts w:eastAsia="Malgun Gothic" w:hint="eastAsia"/>
          <w:lang w:eastAsia="zh-CN"/>
        </w:rPr>
        <w:t>.</w:t>
      </w:r>
    </w:p>
    <w:p w14:paraId="598201F4" w14:textId="77777777" w:rsidR="00907AFC" w:rsidRDefault="00907AFC" w:rsidP="00907AFC">
      <w:pPr>
        <w:numPr>
          <w:ilvl w:val="1"/>
          <w:numId w:val="67"/>
        </w:numPr>
        <w:suppressAutoHyphens/>
        <w:jc w:val="both"/>
        <w:rPr>
          <w:rFonts w:eastAsiaTheme="minorEastAsia"/>
          <w:bCs/>
          <w:lang w:eastAsia="zh-CN"/>
        </w:rPr>
      </w:pPr>
      <w:r w:rsidRPr="007956E1">
        <w:rPr>
          <w:rFonts w:eastAsiaTheme="minorEastAsia" w:hint="eastAsia"/>
          <w:bCs/>
          <w:lang w:eastAsia="zh-CN"/>
        </w:rPr>
        <w:t>F</w:t>
      </w:r>
      <w:r w:rsidRPr="007956E1">
        <w:rPr>
          <w:rFonts w:eastAsiaTheme="minorEastAsia"/>
          <w:bCs/>
          <w:lang w:eastAsia="zh-CN"/>
        </w:rPr>
        <w:t>or dynamically scheduled PUSCH, the</w:t>
      </w:r>
      <w:r w:rsidRPr="007956E1">
        <w:rPr>
          <w:rFonts w:eastAsiaTheme="minorEastAsia" w:hint="eastAsia"/>
          <w:bCs/>
          <w:lang w:eastAsia="zh-CN"/>
        </w:rPr>
        <w:t xml:space="preserve"> valid symbol type is determined based on the symbol type of the first </w:t>
      </w:r>
      <w:r>
        <w:rPr>
          <w:rFonts w:eastAsiaTheme="minorEastAsia"/>
          <w:bCs/>
          <w:lang w:eastAsia="zh-CN"/>
        </w:rPr>
        <w:t>actual</w:t>
      </w:r>
      <w:r w:rsidRPr="007956E1">
        <w:rPr>
          <w:rFonts w:eastAsiaTheme="minorEastAsia"/>
          <w:bCs/>
          <w:lang w:eastAsia="zh-CN"/>
        </w:rPr>
        <w:t xml:space="preserve"> repetition occasion indicated by scheduling DCI.</w:t>
      </w:r>
    </w:p>
    <w:p w14:paraId="6B91D1E4" w14:textId="77777777" w:rsidR="00907AFC" w:rsidRDefault="00907AFC" w:rsidP="00907AFC">
      <w:pPr>
        <w:numPr>
          <w:ilvl w:val="0"/>
          <w:numId w:val="67"/>
        </w:numPr>
        <w:shd w:val="clear" w:color="auto" w:fill="FFFFFF"/>
        <w:tabs>
          <w:tab w:val="left" w:pos="0"/>
        </w:tabs>
        <w:rPr>
          <w:rFonts w:eastAsiaTheme="minorEastAsia"/>
          <w:bCs/>
          <w:lang w:eastAsia="zh-CN"/>
        </w:rPr>
      </w:pPr>
      <w:r>
        <w:rPr>
          <w:rFonts w:eastAsiaTheme="minorEastAsia"/>
          <w:bCs/>
          <w:iCs/>
          <w:lang w:eastAsia="zh-CN"/>
        </w:rPr>
        <w:t xml:space="preserve">FFS: </w:t>
      </w:r>
      <w:r>
        <w:rPr>
          <w:rFonts w:eastAsiaTheme="minorEastAsia" w:hint="eastAsia"/>
          <w:bCs/>
          <w:iCs/>
          <w:lang w:eastAsia="zh-CN"/>
        </w:rPr>
        <w:t>U</w:t>
      </w:r>
      <w:r>
        <w:rPr>
          <w:rFonts w:eastAsiaTheme="minorEastAsia"/>
          <w:bCs/>
          <w:iCs/>
          <w:lang w:eastAsia="zh-CN"/>
        </w:rPr>
        <w:t>E drops an actual repetition if the actual repetition is in the invalid symbol type.</w:t>
      </w:r>
    </w:p>
    <w:p w14:paraId="0F1FC9CF" w14:textId="427942C3" w:rsidR="00026D2A" w:rsidRPr="00907AFC" w:rsidRDefault="00026D2A" w:rsidP="00907AFC">
      <w:pPr>
        <w:overflowPunct w:val="0"/>
        <w:autoSpaceDE w:val="0"/>
        <w:autoSpaceDN w:val="0"/>
        <w:adjustRightInd w:val="0"/>
        <w:spacing w:after="180"/>
        <w:contextualSpacing/>
        <w:textAlignment w:val="baseline"/>
        <w:rPr>
          <w:i/>
          <w:iCs/>
          <w:sz w:val="22"/>
          <w:szCs w:val="22"/>
        </w:rPr>
      </w:pPr>
    </w:p>
    <w:p w14:paraId="2113AD9D" w14:textId="77777777" w:rsidR="008615E7" w:rsidRPr="00F46ACD" w:rsidRDefault="008615E7" w:rsidP="00F601B3">
      <w:pPr>
        <w:spacing w:beforeLines="50" w:before="120" w:afterLines="50" w:after="120" w:line="288" w:lineRule="auto"/>
        <w:jc w:val="both"/>
        <w:rPr>
          <w:rFonts w:eastAsiaTheme="minorEastAsia"/>
          <w:i/>
          <w:iCs/>
          <w:sz w:val="22"/>
          <w:szCs w:val="22"/>
          <w:lang w:val="en-US"/>
        </w:rPr>
      </w:pPr>
    </w:p>
    <w:p w14:paraId="4F282EC1" w14:textId="40CCD414" w:rsidR="00F601B3" w:rsidRPr="005B6C5D" w:rsidRDefault="00560D53" w:rsidP="00F601B3">
      <w:pPr>
        <w:spacing w:beforeLines="50" w:before="120" w:afterLines="50" w:after="120" w:line="288" w:lineRule="auto"/>
        <w:jc w:val="both"/>
        <w:rPr>
          <w:rFonts w:eastAsiaTheme="minorEastAsia"/>
          <w:sz w:val="22"/>
          <w:szCs w:val="22"/>
          <w:lang w:val="en-US"/>
        </w:rPr>
      </w:pPr>
      <w:r w:rsidRPr="005B6C5D">
        <w:rPr>
          <w:rFonts w:eastAsiaTheme="minorEastAsia"/>
          <w:sz w:val="22"/>
          <w:szCs w:val="22"/>
          <w:lang w:val="en-US"/>
        </w:rPr>
        <w:t xml:space="preserve">This contribution discusses and provides </w:t>
      </w:r>
      <w:r w:rsidR="004212F1" w:rsidRPr="005B6C5D">
        <w:rPr>
          <w:rFonts w:eastAsiaTheme="minorEastAsia"/>
          <w:sz w:val="22"/>
          <w:szCs w:val="22"/>
          <w:lang w:val="en-US"/>
        </w:rPr>
        <w:t xml:space="preserve">our </w:t>
      </w:r>
      <w:r w:rsidRPr="005B6C5D">
        <w:rPr>
          <w:rFonts w:eastAsiaTheme="minorEastAsia"/>
          <w:sz w:val="22"/>
          <w:szCs w:val="22"/>
          <w:lang w:val="en-US"/>
        </w:rPr>
        <w:t xml:space="preserve">views on </w:t>
      </w:r>
      <w:r w:rsidR="004212F1" w:rsidRPr="005B6C5D">
        <w:rPr>
          <w:rFonts w:eastAsiaTheme="minorEastAsia"/>
          <w:sz w:val="22"/>
          <w:szCs w:val="22"/>
          <w:lang w:val="en-US"/>
        </w:rPr>
        <w:t>SBFD</w:t>
      </w:r>
      <w:r w:rsidRPr="005B6C5D">
        <w:rPr>
          <w:rFonts w:eastAsiaTheme="minorEastAsia"/>
          <w:sz w:val="22"/>
          <w:szCs w:val="22"/>
          <w:lang w:val="en-US"/>
        </w:rPr>
        <w:t xml:space="preserve"> Tx/Rx and measurement operations.  </w:t>
      </w:r>
    </w:p>
    <w:p w14:paraId="53967DF9" w14:textId="77777777" w:rsidR="00F601B3" w:rsidRPr="00393746" w:rsidRDefault="00560D53" w:rsidP="00F601B3">
      <w:pPr>
        <w:pStyle w:val="Heading1"/>
        <w:numPr>
          <w:ilvl w:val="0"/>
          <w:numId w:val="6"/>
        </w:numPr>
        <w:spacing w:after="120"/>
        <w:jc w:val="both"/>
        <w:rPr>
          <w:b/>
          <w:sz w:val="22"/>
          <w:szCs w:val="22"/>
          <w:lang w:val="en-US"/>
        </w:rPr>
      </w:pPr>
      <w:r w:rsidRPr="00393746">
        <w:rPr>
          <w:b/>
          <w:sz w:val="22"/>
          <w:szCs w:val="22"/>
          <w:lang w:val="en-US"/>
        </w:rPr>
        <w:lastRenderedPageBreak/>
        <w:t>Discussion</w:t>
      </w:r>
    </w:p>
    <w:p w14:paraId="615EFBAE" w14:textId="77777777" w:rsidR="00F601B3" w:rsidRPr="005B6C5D" w:rsidRDefault="00560D53" w:rsidP="00F601B3">
      <w:pPr>
        <w:pStyle w:val="Heading2"/>
        <w:tabs>
          <w:tab w:val="num" w:pos="-240"/>
        </w:tabs>
        <w:rPr>
          <w:b/>
          <w:sz w:val="22"/>
          <w:szCs w:val="22"/>
          <w:lang w:val="en-US"/>
        </w:rPr>
      </w:pPr>
      <w:bookmarkStart w:id="2" w:name="_Toc189210183"/>
      <w:bookmarkEnd w:id="2"/>
      <w:r w:rsidRPr="005B6C5D">
        <w:rPr>
          <w:b/>
          <w:sz w:val="22"/>
          <w:szCs w:val="22"/>
          <w:lang w:val="en-US"/>
        </w:rPr>
        <w:t>Timing Alignment Issues for SBFD</w:t>
      </w:r>
    </w:p>
    <w:p w14:paraId="13EA3035" w14:textId="01AFE4B1" w:rsidR="00F601B3" w:rsidRPr="005B6C5D" w:rsidRDefault="00560D53" w:rsidP="00F601B3">
      <w:pPr>
        <w:jc w:val="both"/>
        <w:rPr>
          <w:sz w:val="22"/>
          <w:szCs w:val="22"/>
          <w:lang w:val="en-US"/>
        </w:rPr>
      </w:pPr>
      <w:r w:rsidRPr="005B6C5D">
        <w:rPr>
          <w:sz w:val="22"/>
          <w:szCs w:val="22"/>
          <w:lang w:val="en-US"/>
        </w:rPr>
        <w:t xml:space="preserve">A UE </w:t>
      </w:r>
      <w:r w:rsidR="00421784">
        <w:rPr>
          <w:sz w:val="22"/>
          <w:szCs w:val="22"/>
          <w:lang w:val="en-US"/>
        </w:rPr>
        <w:t>can be</w:t>
      </w:r>
      <w:r w:rsidR="00421784" w:rsidRPr="005B6C5D">
        <w:rPr>
          <w:sz w:val="22"/>
          <w:szCs w:val="22"/>
          <w:lang w:val="en-US"/>
        </w:rPr>
        <w:t xml:space="preserve"> </w:t>
      </w:r>
      <w:r w:rsidRPr="005B6C5D">
        <w:rPr>
          <w:sz w:val="22"/>
          <w:szCs w:val="22"/>
          <w:lang w:val="en-US"/>
        </w:rPr>
        <w:t xml:space="preserve">provided </w:t>
      </w:r>
      <w:r w:rsidR="00421784">
        <w:rPr>
          <w:sz w:val="22"/>
          <w:szCs w:val="22"/>
          <w:lang w:val="en-US"/>
        </w:rPr>
        <w:t xml:space="preserve">with </w:t>
      </w:r>
      <w:r w:rsidRPr="005B6C5D">
        <w:rPr>
          <w:sz w:val="22"/>
          <w:szCs w:val="22"/>
          <w:lang w:val="en-US"/>
        </w:rPr>
        <w:t xml:space="preserve">a cell-specific TA offset in legacy </w:t>
      </w:r>
      <w:r w:rsidR="008B2126">
        <w:rPr>
          <w:sz w:val="22"/>
          <w:szCs w:val="22"/>
          <w:lang w:val="en-US"/>
        </w:rPr>
        <w:t xml:space="preserve">NR </w:t>
      </w:r>
      <w:r w:rsidRPr="005B6C5D">
        <w:rPr>
          <w:sz w:val="22"/>
          <w:szCs w:val="22"/>
          <w:lang w:val="en-US"/>
        </w:rPr>
        <w:t>TDD system</w:t>
      </w:r>
      <w:r w:rsidR="00AE5FFE">
        <w:rPr>
          <w:sz w:val="22"/>
          <w:szCs w:val="22"/>
          <w:lang w:val="en-US"/>
        </w:rPr>
        <w:t xml:space="preserve"> through</w:t>
      </w:r>
      <w:r w:rsidRPr="005B6C5D">
        <w:rPr>
          <w:sz w:val="22"/>
          <w:szCs w:val="22"/>
          <w:lang w:val="en-US"/>
        </w:rPr>
        <w:t xml:space="preserve"> SIB1</w:t>
      </w:r>
      <w:r w:rsidR="00AE5FFE">
        <w:rPr>
          <w:sz w:val="22"/>
          <w:szCs w:val="22"/>
          <w:lang w:val="en-US"/>
        </w:rPr>
        <w:t>.</w:t>
      </w:r>
      <w:r w:rsidRPr="005B6C5D">
        <w:rPr>
          <w:sz w:val="22"/>
          <w:szCs w:val="22"/>
          <w:lang w:val="en-US"/>
        </w:rPr>
        <w:t xml:space="preserve"> </w:t>
      </w:r>
      <w:r w:rsidR="00AE5FFE">
        <w:rPr>
          <w:sz w:val="22"/>
          <w:szCs w:val="22"/>
          <w:lang w:val="en-US"/>
        </w:rPr>
        <w:t>I</w:t>
      </w:r>
      <w:r w:rsidRPr="005B6C5D">
        <w:rPr>
          <w:sz w:val="22"/>
          <w:szCs w:val="22"/>
          <w:lang w:val="en-US"/>
        </w:rPr>
        <w:t>f no</w:t>
      </w:r>
      <w:r w:rsidR="00AE5FFE">
        <w:rPr>
          <w:sz w:val="22"/>
          <w:szCs w:val="22"/>
          <w:lang w:val="en-US"/>
        </w:rPr>
        <w:t xml:space="preserve"> such parameter is provided</w:t>
      </w:r>
      <w:r w:rsidRPr="005B6C5D">
        <w:rPr>
          <w:sz w:val="22"/>
          <w:szCs w:val="22"/>
          <w:lang w:val="en-US"/>
        </w:rPr>
        <w:t>, UE assumes a TA offset of 25600Tc or 39936Tc, as defined in Table 7.1.2-2 in 38.133. The cell-specific TA offset is used to reserve enough time for UL/DL switching</w:t>
      </w:r>
      <w:r w:rsidR="00BF2062" w:rsidRPr="005B6C5D">
        <w:rPr>
          <w:sz w:val="22"/>
          <w:szCs w:val="22"/>
          <w:lang w:val="en-US"/>
        </w:rPr>
        <w:t xml:space="preserve"> for gNB</w:t>
      </w:r>
      <w:r w:rsidRPr="005B6C5D">
        <w:rPr>
          <w:sz w:val="22"/>
          <w:szCs w:val="22"/>
          <w:lang w:val="en-US"/>
        </w:rPr>
        <w:t xml:space="preserve">, as illustrated in </w:t>
      </w:r>
      <w:r w:rsidR="007868B3" w:rsidRPr="005B6C5D">
        <w:rPr>
          <w:sz w:val="22"/>
          <w:szCs w:val="22"/>
          <w:lang w:val="en-US"/>
        </w:rPr>
        <w:fldChar w:fldCharType="begin"/>
      </w:r>
      <w:r w:rsidR="007868B3" w:rsidRPr="005B6C5D">
        <w:rPr>
          <w:sz w:val="22"/>
          <w:szCs w:val="22"/>
          <w:lang w:val="en-US"/>
        </w:rPr>
        <w:instrText xml:space="preserve"> REF _Ref130987080 \h </w:instrText>
      </w:r>
      <w:r w:rsidR="00102837" w:rsidRPr="005B6C5D">
        <w:rPr>
          <w:sz w:val="22"/>
          <w:szCs w:val="22"/>
          <w:lang w:val="en-US"/>
        </w:rPr>
        <w:instrText xml:space="preserve"> \* MERGEFORMAT </w:instrText>
      </w:r>
      <w:r w:rsidR="007868B3" w:rsidRPr="005B6C5D">
        <w:rPr>
          <w:sz w:val="22"/>
          <w:szCs w:val="22"/>
          <w:lang w:val="en-US"/>
        </w:rPr>
      </w:r>
      <w:r w:rsidR="007868B3" w:rsidRPr="005B6C5D">
        <w:rPr>
          <w:sz w:val="22"/>
          <w:szCs w:val="22"/>
          <w:lang w:val="en-US"/>
        </w:rPr>
        <w:fldChar w:fldCharType="separate"/>
      </w:r>
      <w:r w:rsidR="00BE171B" w:rsidRPr="00202158">
        <w:rPr>
          <w:sz w:val="22"/>
          <w:szCs w:val="22"/>
          <w:lang w:val="en-US"/>
        </w:rPr>
        <w:t>Figure 1</w:t>
      </w:r>
      <w:r w:rsidR="007868B3" w:rsidRPr="005B6C5D">
        <w:rPr>
          <w:sz w:val="22"/>
          <w:szCs w:val="22"/>
          <w:lang w:val="en-US"/>
        </w:rPr>
        <w:fldChar w:fldCharType="end"/>
      </w:r>
      <w:r w:rsidRPr="005B6C5D">
        <w:rPr>
          <w:sz w:val="22"/>
          <w:szCs w:val="22"/>
          <w:lang w:val="en-US"/>
        </w:rPr>
        <w:t xml:space="preserve"> below.</w:t>
      </w:r>
    </w:p>
    <w:p w14:paraId="1A482D9C" w14:textId="77777777" w:rsidR="00F601B3" w:rsidRPr="005B6C5D" w:rsidRDefault="00560D53" w:rsidP="00F601B3">
      <w:pPr>
        <w:jc w:val="both"/>
        <w:rPr>
          <w:sz w:val="22"/>
          <w:szCs w:val="22"/>
          <w:lang w:val="en-US"/>
        </w:rPr>
      </w:pPr>
      <w:r w:rsidRPr="005B6C5D">
        <w:rPr>
          <w:sz w:val="22"/>
          <w:szCs w:val="22"/>
          <w:lang w:val="en-US"/>
        </w:rPr>
        <w:t xml:space="preserve"> </w:t>
      </w:r>
    </w:p>
    <w:p w14:paraId="5E0A70AB" w14:textId="77777777" w:rsidR="00F601B3" w:rsidRPr="005B6C5D" w:rsidRDefault="00560D53" w:rsidP="00F601B3">
      <w:pPr>
        <w:keepNext/>
        <w:jc w:val="center"/>
        <w:rPr>
          <w:sz w:val="22"/>
          <w:szCs w:val="22"/>
        </w:rPr>
      </w:pPr>
      <w:r w:rsidRPr="005B6C5D">
        <w:rPr>
          <w:noProof/>
          <w:sz w:val="22"/>
          <w:szCs w:val="22"/>
          <w:lang w:val="en-US" w:eastAsia="zh-CN"/>
        </w:rPr>
        <w:drawing>
          <wp:inline distT="0" distB="0" distL="0" distR="0" wp14:anchorId="11107475" wp14:editId="0484F7DE">
            <wp:extent cx="3214048" cy="700377"/>
            <wp:effectExtent l="0" t="0" r="5715"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3248349" cy="707851"/>
                    </a:xfrm>
                    <a:prstGeom prst="rect">
                      <a:avLst/>
                    </a:prstGeom>
                    <a:noFill/>
                  </pic:spPr>
                </pic:pic>
              </a:graphicData>
            </a:graphic>
          </wp:inline>
        </w:drawing>
      </w:r>
    </w:p>
    <w:p w14:paraId="51913666" w14:textId="56671AAF" w:rsidR="00F601B3" w:rsidRPr="005B6C5D" w:rsidRDefault="00560D53" w:rsidP="001537D6">
      <w:pPr>
        <w:pStyle w:val="lptext"/>
        <w:jc w:val="center"/>
        <w:rPr>
          <w:sz w:val="22"/>
          <w:szCs w:val="22"/>
          <w:lang w:val="en-US"/>
        </w:rPr>
      </w:pPr>
      <w:bookmarkStart w:id="3" w:name="_Ref130987080"/>
      <w:r w:rsidRPr="00393746">
        <w:rPr>
          <w:sz w:val="22"/>
          <w:szCs w:val="22"/>
        </w:rPr>
        <w:t xml:space="preserve">Figure </w:t>
      </w:r>
      <w:r w:rsidRPr="00393746">
        <w:rPr>
          <w:sz w:val="22"/>
          <w:szCs w:val="22"/>
        </w:rPr>
        <w:fldChar w:fldCharType="begin"/>
      </w:r>
      <w:r w:rsidRPr="00393746">
        <w:rPr>
          <w:sz w:val="22"/>
          <w:szCs w:val="22"/>
        </w:rPr>
        <w:instrText xml:space="preserve"> SEQ Figure \* ARABIC </w:instrText>
      </w:r>
      <w:r w:rsidRPr="00393746">
        <w:rPr>
          <w:sz w:val="22"/>
          <w:szCs w:val="22"/>
        </w:rPr>
        <w:fldChar w:fldCharType="separate"/>
      </w:r>
      <w:r w:rsidR="00E64B0C">
        <w:rPr>
          <w:noProof/>
          <w:sz w:val="22"/>
          <w:szCs w:val="22"/>
        </w:rPr>
        <w:t>1</w:t>
      </w:r>
      <w:r w:rsidRPr="00393746">
        <w:rPr>
          <w:sz w:val="22"/>
          <w:szCs w:val="22"/>
        </w:rPr>
        <w:fldChar w:fldCharType="end"/>
      </w:r>
      <w:bookmarkEnd w:id="3"/>
      <w:r w:rsidRPr="00393746">
        <w:rPr>
          <w:sz w:val="22"/>
          <w:szCs w:val="22"/>
        </w:rPr>
        <w:t xml:space="preserve"> </w:t>
      </w:r>
      <w:r w:rsidR="001537D6" w:rsidRPr="00393746">
        <w:rPr>
          <w:sz w:val="22"/>
          <w:szCs w:val="22"/>
        </w:rPr>
        <w:t>Cell-specific</w:t>
      </w:r>
      <w:r w:rsidRPr="00393746">
        <w:rPr>
          <w:sz w:val="22"/>
          <w:szCs w:val="22"/>
        </w:rPr>
        <w:t xml:space="preserve"> TA offset operation in NR</w:t>
      </w:r>
    </w:p>
    <w:p w14:paraId="4AE0BE92" w14:textId="12BEFA75" w:rsidR="00F601B3" w:rsidRPr="005B6C5D" w:rsidRDefault="00560D53" w:rsidP="00F601B3">
      <w:pPr>
        <w:jc w:val="both"/>
        <w:rPr>
          <w:sz w:val="22"/>
          <w:szCs w:val="22"/>
          <w:lang w:val="en-US"/>
        </w:rPr>
      </w:pPr>
      <w:r w:rsidRPr="005B6C5D">
        <w:rPr>
          <w:sz w:val="22"/>
          <w:szCs w:val="22"/>
          <w:lang w:val="en-US"/>
        </w:rPr>
        <w:t xml:space="preserve">For SBFD symbols, if UE applies this TA offset value, </w:t>
      </w:r>
      <w:r w:rsidR="001537D6" w:rsidRPr="005B6C5D">
        <w:rPr>
          <w:sz w:val="22"/>
          <w:szCs w:val="22"/>
          <w:lang w:val="en-US"/>
        </w:rPr>
        <w:t>it will cause inter-symbol/inter-slot interference, as shown in the figure below</w:t>
      </w:r>
      <w:r w:rsidRPr="005B6C5D">
        <w:rPr>
          <w:sz w:val="22"/>
          <w:szCs w:val="22"/>
          <w:lang w:val="en-US"/>
        </w:rPr>
        <w:t xml:space="preserve">. </w:t>
      </w:r>
      <w:r w:rsidR="001537D6" w:rsidRPr="005B6C5D">
        <w:rPr>
          <w:sz w:val="22"/>
          <w:szCs w:val="22"/>
          <w:lang w:val="en-US"/>
        </w:rPr>
        <w:t>Several companies have indicated configuring TA offset as 0 for UL transmission performed during SBFD symbols to address this issue</w:t>
      </w:r>
      <w:r w:rsidRPr="005B6C5D">
        <w:rPr>
          <w:sz w:val="22"/>
          <w:szCs w:val="22"/>
          <w:lang w:val="en-US"/>
        </w:rPr>
        <w:t xml:space="preserve">. However, as shown in ‘b’ of </w:t>
      </w:r>
      <w:r w:rsidRPr="005B6C5D">
        <w:rPr>
          <w:sz w:val="22"/>
          <w:szCs w:val="22"/>
          <w:lang w:val="en-US"/>
        </w:rPr>
        <w:fldChar w:fldCharType="begin"/>
      </w:r>
      <w:r w:rsidRPr="005B6C5D">
        <w:rPr>
          <w:sz w:val="22"/>
          <w:szCs w:val="22"/>
          <w:lang w:val="en-US"/>
        </w:rPr>
        <w:instrText xml:space="preserve"> REF _Ref130987107 \h  \* MERGEFORMAT </w:instrText>
      </w:r>
      <w:r w:rsidRPr="005B6C5D">
        <w:rPr>
          <w:sz w:val="22"/>
          <w:szCs w:val="22"/>
          <w:lang w:val="en-US"/>
        </w:rPr>
      </w:r>
      <w:r w:rsidRPr="005B6C5D">
        <w:rPr>
          <w:sz w:val="22"/>
          <w:szCs w:val="22"/>
          <w:lang w:val="en-US"/>
        </w:rPr>
        <w:fldChar w:fldCharType="separate"/>
      </w:r>
      <w:r w:rsidR="00BE171B" w:rsidRPr="00393746">
        <w:rPr>
          <w:sz w:val="22"/>
          <w:szCs w:val="22"/>
        </w:rPr>
        <w:t xml:space="preserve">Figure </w:t>
      </w:r>
      <w:r w:rsidR="00BE171B">
        <w:rPr>
          <w:noProof/>
          <w:sz w:val="22"/>
          <w:szCs w:val="22"/>
        </w:rPr>
        <w:t>2</w:t>
      </w:r>
      <w:r w:rsidRPr="005B6C5D">
        <w:rPr>
          <w:sz w:val="22"/>
          <w:szCs w:val="22"/>
          <w:lang w:val="en-US"/>
        </w:rPr>
        <w:fldChar w:fldCharType="end"/>
      </w:r>
      <w:r w:rsidRPr="005B6C5D">
        <w:rPr>
          <w:sz w:val="22"/>
          <w:szCs w:val="22"/>
          <w:lang w:val="en-US"/>
        </w:rPr>
        <w:t xml:space="preserve">, we can see that keeping </w:t>
      </w:r>
      <w:r w:rsidR="001537D6" w:rsidRPr="005B6C5D">
        <w:rPr>
          <w:sz w:val="22"/>
          <w:szCs w:val="22"/>
          <w:lang w:val="en-US"/>
        </w:rPr>
        <w:t xml:space="preserve">a </w:t>
      </w:r>
      <w:r w:rsidRPr="005B6C5D">
        <w:rPr>
          <w:sz w:val="22"/>
          <w:szCs w:val="22"/>
          <w:lang w:val="en-US"/>
        </w:rPr>
        <w:t>0 TA offset also does not solve the problem as it allows no</w:t>
      </w:r>
      <w:r w:rsidR="00BF2062" w:rsidRPr="005B6C5D">
        <w:rPr>
          <w:sz w:val="22"/>
          <w:szCs w:val="22"/>
          <w:lang w:val="en-US"/>
        </w:rPr>
        <w:t xml:space="preserve"> time</w:t>
      </w:r>
      <w:r w:rsidRPr="005B6C5D">
        <w:rPr>
          <w:sz w:val="22"/>
          <w:szCs w:val="22"/>
          <w:lang w:val="en-US"/>
        </w:rPr>
        <w:t xml:space="preserve"> margin </w:t>
      </w:r>
      <w:r w:rsidR="001537D6" w:rsidRPr="005B6C5D">
        <w:rPr>
          <w:sz w:val="22"/>
          <w:szCs w:val="22"/>
          <w:lang w:val="en-US"/>
        </w:rPr>
        <w:t>to</w:t>
      </w:r>
      <w:r w:rsidRPr="005B6C5D">
        <w:rPr>
          <w:sz w:val="22"/>
          <w:szCs w:val="22"/>
          <w:lang w:val="en-US"/>
        </w:rPr>
        <w:t xml:space="preserve"> transition from UL to DL for the gNB. </w:t>
      </w:r>
      <w:r w:rsidR="00BF2062" w:rsidRPr="005B6C5D">
        <w:rPr>
          <w:sz w:val="22"/>
          <w:szCs w:val="22"/>
          <w:lang w:val="en-US"/>
        </w:rPr>
        <w:t>Moreover, UE may still require a gap between the DL-only symbol and the SBFD symbol consider</w:t>
      </w:r>
      <w:r w:rsidR="00F206F0">
        <w:rPr>
          <w:sz w:val="22"/>
          <w:szCs w:val="22"/>
          <w:lang w:val="en-US"/>
        </w:rPr>
        <w:t>ing</w:t>
      </w:r>
      <w:r w:rsidR="00BF2062" w:rsidRPr="005B6C5D">
        <w:rPr>
          <w:sz w:val="22"/>
          <w:szCs w:val="22"/>
          <w:lang w:val="en-US"/>
        </w:rPr>
        <w:t xml:space="preserve"> UE-specific TA. </w:t>
      </w:r>
      <w:r w:rsidRPr="005B6C5D">
        <w:rPr>
          <w:sz w:val="22"/>
          <w:szCs w:val="22"/>
          <w:lang w:val="en-US"/>
        </w:rPr>
        <w:t>Hence, to solve this problem, there is a need to provide a guard period</w:t>
      </w:r>
      <w:r w:rsidR="00BF2062" w:rsidRPr="005B6C5D">
        <w:rPr>
          <w:sz w:val="22"/>
          <w:szCs w:val="22"/>
          <w:lang w:val="en-US"/>
        </w:rPr>
        <w:t xml:space="preserve"> before and/or</w:t>
      </w:r>
      <w:r w:rsidRPr="005B6C5D">
        <w:rPr>
          <w:sz w:val="22"/>
          <w:szCs w:val="22"/>
          <w:lang w:val="en-US"/>
        </w:rPr>
        <w:t xml:space="preserve"> after UL transmission in an SBFD symbol (in addition to keeping TA offset as 0) to allow sufficient margin time for gNB</w:t>
      </w:r>
      <w:r w:rsidR="00BF0D26">
        <w:rPr>
          <w:sz w:val="22"/>
          <w:szCs w:val="22"/>
          <w:lang w:val="en-US"/>
        </w:rPr>
        <w:t>/UE</w:t>
      </w:r>
      <w:r w:rsidRPr="005B6C5D">
        <w:rPr>
          <w:sz w:val="22"/>
          <w:szCs w:val="22"/>
          <w:lang w:val="en-US"/>
        </w:rPr>
        <w:t xml:space="preserve"> to switch its RF </w:t>
      </w:r>
      <w:r w:rsidR="007B7F06">
        <w:rPr>
          <w:sz w:val="22"/>
          <w:szCs w:val="22"/>
          <w:lang w:val="en-US"/>
        </w:rPr>
        <w:t xml:space="preserve">operation </w:t>
      </w:r>
      <w:r w:rsidRPr="005B6C5D">
        <w:rPr>
          <w:sz w:val="22"/>
          <w:szCs w:val="22"/>
          <w:lang w:val="en-US"/>
        </w:rPr>
        <w:t>appropriately.</w:t>
      </w:r>
    </w:p>
    <w:p w14:paraId="2AFBC6E0" w14:textId="77777777" w:rsidR="00D740DC" w:rsidRPr="005B6C5D" w:rsidRDefault="00D740DC" w:rsidP="00F601B3">
      <w:pPr>
        <w:jc w:val="both"/>
        <w:rPr>
          <w:sz w:val="22"/>
          <w:szCs w:val="22"/>
          <w:lang w:val="en-US"/>
        </w:rPr>
      </w:pPr>
    </w:p>
    <w:p w14:paraId="18093F11" w14:textId="439B110D" w:rsidR="00F601B3" w:rsidRPr="00393746" w:rsidRDefault="00560D53" w:rsidP="00D740DC">
      <w:pPr>
        <w:pStyle w:val="Doc-title"/>
        <w:rPr>
          <w:sz w:val="22"/>
          <w:szCs w:val="22"/>
          <w:lang w:val="en-US"/>
        </w:rPr>
      </w:pPr>
      <w:bookmarkStart w:id="4" w:name="_Toc130988112"/>
      <w:bookmarkStart w:id="5" w:name="_Toc130988199"/>
      <w:bookmarkStart w:id="6" w:name="_Toc155797119"/>
      <w:bookmarkStart w:id="7" w:name="_Toc177991026"/>
      <w:bookmarkStart w:id="8" w:name="_Toc189210184"/>
      <w:bookmarkStart w:id="9" w:name="_Hlk156833710"/>
      <w:r w:rsidRPr="00393746">
        <w:rPr>
          <w:sz w:val="22"/>
          <w:szCs w:val="22"/>
        </w:rPr>
        <w:t xml:space="preserve">Observation </w:t>
      </w:r>
      <w:r w:rsidRPr="00393746">
        <w:rPr>
          <w:sz w:val="22"/>
          <w:szCs w:val="22"/>
        </w:rPr>
        <w:fldChar w:fldCharType="begin"/>
      </w:r>
      <w:r w:rsidRPr="00393746">
        <w:rPr>
          <w:sz w:val="22"/>
          <w:szCs w:val="22"/>
        </w:rPr>
        <w:instrText xml:space="preserve"> SEQ Observation \* ARABIC </w:instrText>
      </w:r>
      <w:r w:rsidRPr="00393746">
        <w:rPr>
          <w:sz w:val="22"/>
          <w:szCs w:val="22"/>
        </w:rPr>
        <w:fldChar w:fldCharType="separate"/>
      </w:r>
      <w:r w:rsidR="00BE171B">
        <w:rPr>
          <w:noProof/>
          <w:sz w:val="22"/>
          <w:szCs w:val="22"/>
        </w:rPr>
        <w:t>1</w:t>
      </w:r>
      <w:r w:rsidRPr="00393746">
        <w:rPr>
          <w:sz w:val="22"/>
          <w:szCs w:val="22"/>
        </w:rPr>
        <w:fldChar w:fldCharType="end"/>
      </w:r>
      <w:r w:rsidRPr="00393746">
        <w:rPr>
          <w:sz w:val="22"/>
          <w:szCs w:val="22"/>
        </w:rPr>
        <w:t xml:space="preserve"> Even if </w:t>
      </w:r>
      <w:r w:rsidR="001537D6" w:rsidRPr="00393746">
        <w:rPr>
          <w:sz w:val="22"/>
          <w:szCs w:val="22"/>
        </w:rPr>
        <w:t xml:space="preserve">the </w:t>
      </w:r>
      <w:r w:rsidRPr="00393746">
        <w:rPr>
          <w:sz w:val="22"/>
          <w:szCs w:val="22"/>
        </w:rPr>
        <w:t>timing alignment offset for UL transmission is set as 0 for the UL transmissions in the SBFD symbol, gNB may not get sufficient margin to switch from UL in SBFD to DL in the next symbol.</w:t>
      </w:r>
      <w:bookmarkEnd w:id="4"/>
      <w:bookmarkEnd w:id="5"/>
      <w:bookmarkEnd w:id="6"/>
      <w:bookmarkEnd w:id="7"/>
      <w:bookmarkEnd w:id="8"/>
    </w:p>
    <w:bookmarkEnd w:id="9"/>
    <w:p w14:paraId="35C531CA" w14:textId="77777777" w:rsidR="00F601B3" w:rsidRPr="00393746" w:rsidRDefault="00560D53" w:rsidP="00F601B3">
      <w:pPr>
        <w:keepNext/>
        <w:jc w:val="center"/>
        <w:rPr>
          <w:sz w:val="22"/>
          <w:szCs w:val="22"/>
        </w:rPr>
      </w:pPr>
      <w:r w:rsidRPr="00393746">
        <w:rPr>
          <w:noProof/>
          <w:sz w:val="22"/>
          <w:szCs w:val="22"/>
          <w:lang w:val="en-US" w:eastAsia="zh-CN"/>
        </w:rPr>
        <w:drawing>
          <wp:inline distT="0" distB="0" distL="0" distR="0" wp14:anchorId="09DAEDB8" wp14:editId="025B52D2">
            <wp:extent cx="4493004" cy="1204548"/>
            <wp:effectExtent l="0" t="0" r="317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4514227" cy="1210238"/>
                    </a:xfrm>
                    <a:prstGeom prst="rect">
                      <a:avLst/>
                    </a:prstGeom>
                    <a:noFill/>
                  </pic:spPr>
                </pic:pic>
              </a:graphicData>
            </a:graphic>
          </wp:inline>
        </w:drawing>
      </w:r>
    </w:p>
    <w:p w14:paraId="6913D837" w14:textId="68D33A2C" w:rsidR="00F601B3" w:rsidRPr="00393746" w:rsidRDefault="00560D53" w:rsidP="00F601B3">
      <w:pPr>
        <w:pStyle w:val="lptext"/>
        <w:jc w:val="center"/>
        <w:rPr>
          <w:sz w:val="22"/>
          <w:szCs w:val="22"/>
          <w:lang w:val="en-US"/>
        </w:rPr>
      </w:pPr>
      <w:bookmarkStart w:id="10" w:name="_Ref130987107"/>
      <w:r w:rsidRPr="00393746">
        <w:rPr>
          <w:sz w:val="22"/>
          <w:szCs w:val="22"/>
        </w:rPr>
        <w:t xml:space="preserve">Figure </w:t>
      </w:r>
      <w:r w:rsidRPr="00393746">
        <w:rPr>
          <w:sz w:val="22"/>
          <w:szCs w:val="22"/>
        </w:rPr>
        <w:fldChar w:fldCharType="begin"/>
      </w:r>
      <w:r w:rsidRPr="00393746">
        <w:rPr>
          <w:sz w:val="22"/>
          <w:szCs w:val="22"/>
        </w:rPr>
        <w:instrText xml:space="preserve"> SEQ Figure \* ARABIC </w:instrText>
      </w:r>
      <w:r w:rsidRPr="00393746">
        <w:rPr>
          <w:sz w:val="22"/>
          <w:szCs w:val="22"/>
        </w:rPr>
        <w:fldChar w:fldCharType="separate"/>
      </w:r>
      <w:r w:rsidR="00E64B0C">
        <w:rPr>
          <w:noProof/>
          <w:sz w:val="22"/>
          <w:szCs w:val="22"/>
        </w:rPr>
        <w:t>2</w:t>
      </w:r>
      <w:r w:rsidRPr="00393746">
        <w:rPr>
          <w:sz w:val="22"/>
          <w:szCs w:val="22"/>
        </w:rPr>
        <w:fldChar w:fldCharType="end"/>
      </w:r>
      <w:bookmarkEnd w:id="10"/>
      <w:r w:rsidRPr="00393746">
        <w:rPr>
          <w:sz w:val="22"/>
          <w:szCs w:val="22"/>
        </w:rPr>
        <w:t xml:space="preserve"> Different scenarios for TA offset for SBFD</w:t>
      </w:r>
    </w:p>
    <w:p w14:paraId="395A9AE9" w14:textId="77777777" w:rsidR="00F601B3" w:rsidRPr="00393746" w:rsidRDefault="00F601B3" w:rsidP="00F601B3">
      <w:pPr>
        <w:rPr>
          <w:sz w:val="22"/>
          <w:szCs w:val="22"/>
          <w:lang w:val="en-US"/>
        </w:rPr>
      </w:pPr>
    </w:p>
    <w:p w14:paraId="63F5A9D2" w14:textId="092D33C0" w:rsidR="00F601B3" w:rsidRPr="005B6C5D" w:rsidRDefault="00560D53" w:rsidP="00F601B3">
      <w:pPr>
        <w:spacing w:afterLines="50" w:after="120"/>
        <w:jc w:val="both"/>
        <w:rPr>
          <w:rFonts w:eastAsia="SimSun"/>
          <w:b/>
          <w:sz w:val="22"/>
          <w:szCs w:val="22"/>
          <w:u w:val="single"/>
          <w:lang w:val="en-US" w:eastAsia="zh-CN"/>
        </w:rPr>
      </w:pPr>
      <w:bookmarkStart w:id="11" w:name="_Hlk156832498"/>
      <w:r w:rsidRPr="005B6C5D">
        <w:rPr>
          <w:rFonts w:eastAsia="SimSun"/>
          <w:b/>
          <w:sz w:val="22"/>
          <w:szCs w:val="22"/>
          <w:u w:val="single"/>
          <w:lang w:val="en-US" w:eastAsia="zh-CN"/>
        </w:rPr>
        <w:t xml:space="preserve">Proposal </w:t>
      </w:r>
      <w:r w:rsidR="00BE171B">
        <w:rPr>
          <w:rFonts w:eastAsia="SimSun"/>
          <w:b/>
          <w:sz w:val="22"/>
          <w:szCs w:val="22"/>
          <w:u w:val="single"/>
          <w:lang w:val="en-US" w:eastAsia="zh-CN"/>
        </w:rPr>
        <w:t>1</w:t>
      </w:r>
      <w:r w:rsidRPr="005B6C5D">
        <w:rPr>
          <w:rFonts w:eastAsia="SimSun"/>
          <w:b/>
          <w:sz w:val="22"/>
          <w:szCs w:val="22"/>
          <w:u w:val="single"/>
          <w:lang w:val="en-US" w:eastAsia="zh-CN"/>
        </w:rPr>
        <w:t>:</w:t>
      </w:r>
    </w:p>
    <w:p w14:paraId="6280BA93" w14:textId="6B8F4237" w:rsidR="00F601B3" w:rsidRPr="005B6C5D" w:rsidRDefault="00560D53" w:rsidP="009705B5">
      <w:pPr>
        <w:pStyle w:val="ListParagraph"/>
        <w:numPr>
          <w:ilvl w:val="0"/>
          <w:numId w:val="13"/>
        </w:numPr>
        <w:spacing w:afterLines="50" w:after="120"/>
        <w:ind w:leftChars="0"/>
        <w:jc w:val="both"/>
        <w:rPr>
          <w:rFonts w:eastAsia="SimSun"/>
          <w:i/>
          <w:sz w:val="22"/>
          <w:szCs w:val="22"/>
          <w:lang w:val="en-US" w:eastAsia="zh-CN"/>
        </w:rPr>
      </w:pPr>
      <w:r w:rsidRPr="005B6C5D">
        <w:rPr>
          <w:rFonts w:eastAsia="SimSun"/>
          <w:i/>
          <w:sz w:val="22"/>
          <w:szCs w:val="22"/>
          <w:lang w:val="en-US" w:eastAsia="zh-CN"/>
        </w:rPr>
        <w:t xml:space="preserve">Specify </w:t>
      </w:r>
      <w:r w:rsidR="001537D6" w:rsidRPr="005B6C5D">
        <w:rPr>
          <w:rFonts w:eastAsia="SimSun"/>
          <w:i/>
          <w:sz w:val="22"/>
          <w:szCs w:val="22"/>
          <w:lang w:val="en-US" w:eastAsia="zh-CN"/>
        </w:rPr>
        <w:t>SBFD-specific</w:t>
      </w:r>
      <w:r w:rsidRPr="005B6C5D">
        <w:rPr>
          <w:rFonts w:eastAsia="SimSun"/>
          <w:i/>
          <w:sz w:val="22"/>
          <w:szCs w:val="22"/>
          <w:lang w:val="en-US" w:eastAsia="zh-CN"/>
        </w:rPr>
        <w:t xml:space="preserve"> timing alignment offset to mitigate inter-symbol interference</w:t>
      </w:r>
      <w:r w:rsidR="00FD6BC3" w:rsidRPr="005B6C5D">
        <w:rPr>
          <w:rFonts w:eastAsia="SimSun"/>
          <w:i/>
          <w:sz w:val="22"/>
          <w:szCs w:val="22"/>
          <w:lang w:val="en-US" w:eastAsia="zh-CN"/>
        </w:rPr>
        <w:t>.</w:t>
      </w:r>
    </w:p>
    <w:p w14:paraId="7F8278B5" w14:textId="02F7D974" w:rsidR="00F601B3" w:rsidRPr="005B6C5D" w:rsidRDefault="00560D53" w:rsidP="00393746">
      <w:pPr>
        <w:pStyle w:val="ListParagraph"/>
        <w:numPr>
          <w:ilvl w:val="1"/>
          <w:numId w:val="13"/>
        </w:numPr>
        <w:spacing w:afterLines="50" w:after="120"/>
        <w:ind w:leftChars="0"/>
        <w:jc w:val="both"/>
        <w:rPr>
          <w:rFonts w:eastAsia="SimSun"/>
          <w:i/>
          <w:sz w:val="22"/>
          <w:szCs w:val="22"/>
          <w:lang w:val="en-US" w:eastAsia="zh-CN"/>
        </w:rPr>
      </w:pPr>
      <w:r w:rsidRPr="005B6C5D">
        <w:rPr>
          <w:rFonts w:eastAsia="SimSun"/>
          <w:i/>
          <w:sz w:val="22"/>
          <w:szCs w:val="22"/>
          <w:lang w:val="en-US" w:eastAsia="zh-CN"/>
        </w:rPr>
        <w:t xml:space="preserve">A guard period may need to be defined </w:t>
      </w:r>
      <w:r w:rsidR="00BF2062" w:rsidRPr="005B6C5D">
        <w:rPr>
          <w:rFonts w:eastAsia="SimSun"/>
          <w:i/>
          <w:sz w:val="22"/>
          <w:szCs w:val="22"/>
          <w:lang w:val="en-US" w:eastAsia="zh-CN"/>
        </w:rPr>
        <w:t xml:space="preserve">before and/or </w:t>
      </w:r>
      <w:r w:rsidRPr="005B6C5D">
        <w:rPr>
          <w:rFonts w:eastAsia="SimSun"/>
          <w:i/>
          <w:sz w:val="22"/>
          <w:szCs w:val="22"/>
          <w:lang w:val="en-US" w:eastAsia="zh-CN"/>
        </w:rPr>
        <w:t>after the UL transmission in an SBFD symbol to allow sufficient margin time for UL</w:t>
      </w:r>
      <w:r w:rsidR="00BF2062" w:rsidRPr="005B6C5D">
        <w:rPr>
          <w:rFonts w:eastAsia="SimSun"/>
          <w:i/>
          <w:sz w:val="22"/>
          <w:szCs w:val="22"/>
          <w:lang w:val="en-US" w:eastAsia="zh-CN"/>
        </w:rPr>
        <w:t xml:space="preserve"> to/from</w:t>
      </w:r>
      <w:r w:rsidRPr="005B6C5D">
        <w:rPr>
          <w:rFonts w:eastAsia="SimSun"/>
          <w:i/>
          <w:sz w:val="22"/>
          <w:szCs w:val="22"/>
          <w:lang w:val="en-US" w:eastAsia="zh-CN"/>
        </w:rPr>
        <w:t xml:space="preserve"> DL</w:t>
      </w:r>
      <w:r w:rsidR="00BF2062" w:rsidRPr="005B6C5D">
        <w:rPr>
          <w:rFonts w:eastAsia="SimSun"/>
          <w:i/>
          <w:sz w:val="22"/>
          <w:szCs w:val="22"/>
          <w:lang w:val="en-US" w:eastAsia="zh-CN"/>
        </w:rPr>
        <w:t xml:space="preserve"> transition</w:t>
      </w:r>
      <w:r w:rsidR="00FD6BC3" w:rsidRPr="005B6C5D">
        <w:rPr>
          <w:rFonts w:eastAsia="SimSun"/>
          <w:i/>
          <w:sz w:val="22"/>
          <w:szCs w:val="22"/>
          <w:lang w:val="en-US" w:eastAsia="zh-CN"/>
        </w:rPr>
        <w:t>.</w:t>
      </w:r>
    </w:p>
    <w:bookmarkEnd w:id="11"/>
    <w:p w14:paraId="52753F01" w14:textId="418E4D26" w:rsidR="00E64B0C" w:rsidRDefault="00E64B0C" w:rsidP="00E35F5F">
      <w:pPr>
        <w:jc w:val="both"/>
        <w:rPr>
          <w:sz w:val="22"/>
          <w:szCs w:val="22"/>
          <w:lang w:val="en-US"/>
        </w:rPr>
      </w:pPr>
      <w:r>
        <w:rPr>
          <w:sz w:val="22"/>
          <w:szCs w:val="22"/>
          <w:lang w:val="en-US"/>
        </w:rPr>
        <w:t>The issue of guard period has also been discussed in the LS from RAN4 (R1-2503213) where they have indicated the need for transient period for various cases (as illustrated in the figure below).</w:t>
      </w:r>
    </w:p>
    <w:p w14:paraId="72C71363" w14:textId="77777777" w:rsidR="00E64B0C" w:rsidRDefault="00E64B0C" w:rsidP="00E35F5F">
      <w:pPr>
        <w:jc w:val="both"/>
        <w:rPr>
          <w:sz w:val="22"/>
          <w:szCs w:val="22"/>
          <w:lang w:val="en-US"/>
        </w:rPr>
      </w:pPr>
    </w:p>
    <w:p w14:paraId="7A82FC19" w14:textId="77777777" w:rsidR="00E64B0C" w:rsidRDefault="00E64B0C" w:rsidP="00534999">
      <w:pPr>
        <w:keepNext/>
        <w:jc w:val="center"/>
      </w:pPr>
      <w:r>
        <w:rPr>
          <w:noProof/>
        </w:rPr>
        <w:lastRenderedPageBreak/>
        <w:drawing>
          <wp:inline distT="0" distB="0" distL="0" distR="0" wp14:anchorId="13055B2D" wp14:editId="4F878060">
            <wp:extent cx="3632835" cy="1821180"/>
            <wp:effectExtent l="0" t="0" r="5715" b="0"/>
            <wp:docPr id="24" name="Picture 8">
              <a:extLst xmlns:a="http://schemas.openxmlformats.org/drawingml/2006/main">
                <a:ext uri="{FF2B5EF4-FFF2-40B4-BE49-F238E27FC236}">
                  <a16:creationId xmlns:a16="http://schemas.microsoft.com/office/drawing/2014/main" id="{399A5051-F03E-49EC-9F9D-D741A39E1CF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8">
                      <a:extLst>
                        <a:ext uri="{FF2B5EF4-FFF2-40B4-BE49-F238E27FC236}">
                          <a16:creationId xmlns:a16="http://schemas.microsoft.com/office/drawing/2014/main" id="{399A5051-F03E-49EC-9F9D-D741A39E1CFA}"/>
                        </a:ext>
                      </a:extLst>
                    </pic:cNvPr>
                    <pic:cNvPicPr>
                      <a:picLocks noChangeAspect="1"/>
                    </pic:cNvPicPr>
                  </pic:nvPicPr>
                  <pic:blipFill>
                    <a:blip r:embed="rId13"/>
                    <a:stretch>
                      <a:fillRect/>
                    </a:stretch>
                  </pic:blipFill>
                  <pic:spPr>
                    <a:xfrm>
                      <a:off x="0" y="0"/>
                      <a:ext cx="3632835" cy="1821180"/>
                    </a:xfrm>
                    <a:prstGeom prst="rect">
                      <a:avLst/>
                    </a:prstGeom>
                  </pic:spPr>
                </pic:pic>
              </a:graphicData>
            </a:graphic>
          </wp:inline>
        </w:drawing>
      </w:r>
    </w:p>
    <w:p w14:paraId="6672D9A1" w14:textId="3B674639" w:rsidR="00E64B0C" w:rsidRDefault="00E64B0C" w:rsidP="00534999">
      <w:pPr>
        <w:pStyle w:val="Caption"/>
        <w:jc w:val="center"/>
        <w:rPr>
          <w:szCs w:val="22"/>
          <w:lang w:val="en-US"/>
        </w:rPr>
      </w:pPr>
      <w:r>
        <w:t xml:space="preserve">Figure </w:t>
      </w:r>
      <w:r>
        <w:fldChar w:fldCharType="begin"/>
      </w:r>
      <w:r>
        <w:instrText xml:space="preserve"> SEQ Figure \* ARABIC </w:instrText>
      </w:r>
      <w:r>
        <w:fldChar w:fldCharType="separate"/>
      </w:r>
      <w:r>
        <w:rPr>
          <w:noProof/>
        </w:rPr>
        <w:t>3</w:t>
      </w:r>
      <w:r>
        <w:fldChar w:fldCharType="end"/>
      </w:r>
      <w:r>
        <w:t xml:space="preserve"> Illustration of four cases identified by RAN4 for transient period</w:t>
      </w:r>
    </w:p>
    <w:p w14:paraId="289C0FDF" w14:textId="77777777" w:rsidR="00E64B0C" w:rsidRDefault="00E64B0C" w:rsidP="00E35F5F">
      <w:pPr>
        <w:jc w:val="both"/>
        <w:rPr>
          <w:sz w:val="22"/>
          <w:szCs w:val="22"/>
          <w:lang w:val="en-US"/>
        </w:rPr>
      </w:pPr>
    </w:p>
    <w:p w14:paraId="639A542D" w14:textId="56B14DC6" w:rsidR="00E35F5F" w:rsidRDefault="00E35F5F" w:rsidP="00E35F5F">
      <w:pPr>
        <w:jc w:val="both"/>
        <w:rPr>
          <w:sz w:val="22"/>
          <w:szCs w:val="22"/>
          <w:lang w:val="en-US"/>
        </w:rPr>
      </w:pPr>
      <w:r>
        <w:rPr>
          <w:sz w:val="22"/>
          <w:szCs w:val="22"/>
          <w:lang w:val="en-US"/>
        </w:rPr>
        <w:t>With respect to the LS from RAN4, cases B and C will have a number of guard/blanked SBFD symbols around the boundaries of the slots. For SBFD purposes, guard/blank symbols should be classified as invalid symbols and UE should therefore ignore these symbols. These symbols will be included for RB calculation purposes but its contents will be considered invalid from the UE point of view.</w:t>
      </w:r>
    </w:p>
    <w:p w14:paraId="139ADCE8" w14:textId="77777777" w:rsidR="00E35F5F" w:rsidRPr="00534999" w:rsidRDefault="00E35F5F" w:rsidP="00534999">
      <w:pPr>
        <w:jc w:val="both"/>
        <w:rPr>
          <w:sz w:val="22"/>
          <w:szCs w:val="22"/>
          <w:lang w:val="en-US"/>
        </w:rPr>
      </w:pPr>
    </w:p>
    <w:p w14:paraId="47C54D54" w14:textId="4601FC58" w:rsidR="00E35F5F" w:rsidRPr="005B6C5D" w:rsidRDefault="00E35F5F" w:rsidP="00E35F5F">
      <w:pPr>
        <w:spacing w:afterLines="50" w:after="120"/>
        <w:jc w:val="both"/>
        <w:rPr>
          <w:rFonts w:eastAsia="SimSun"/>
          <w:b/>
          <w:sz w:val="22"/>
          <w:szCs w:val="22"/>
          <w:u w:val="single"/>
          <w:lang w:val="en-US" w:eastAsia="zh-CN"/>
        </w:rPr>
      </w:pPr>
      <w:r w:rsidRPr="005B6C5D">
        <w:rPr>
          <w:rFonts w:eastAsia="SimSun"/>
          <w:b/>
          <w:sz w:val="22"/>
          <w:szCs w:val="22"/>
          <w:u w:val="single"/>
          <w:lang w:val="en-US" w:eastAsia="zh-CN"/>
        </w:rPr>
        <w:t xml:space="preserve">Proposal </w:t>
      </w:r>
      <w:r>
        <w:rPr>
          <w:rFonts w:eastAsia="SimSun"/>
          <w:b/>
          <w:sz w:val="22"/>
          <w:szCs w:val="22"/>
          <w:u w:val="single"/>
          <w:lang w:val="en-US" w:eastAsia="zh-CN"/>
        </w:rPr>
        <w:t>2</w:t>
      </w:r>
      <w:r w:rsidRPr="005B6C5D">
        <w:rPr>
          <w:rFonts w:eastAsia="SimSun"/>
          <w:b/>
          <w:sz w:val="22"/>
          <w:szCs w:val="22"/>
          <w:u w:val="single"/>
          <w:lang w:val="en-US" w:eastAsia="zh-CN"/>
        </w:rPr>
        <w:t>:</w:t>
      </w:r>
    </w:p>
    <w:p w14:paraId="13CE1222" w14:textId="6B01988B" w:rsidR="00E35F5F" w:rsidRPr="00534999" w:rsidRDefault="00E35F5F" w:rsidP="00534999">
      <w:pPr>
        <w:pStyle w:val="ListParagraph"/>
        <w:numPr>
          <w:ilvl w:val="0"/>
          <w:numId w:val="13"/>
        </w:numPr>
        <w:spacing w:afterLines="50" w:after="120"/>
        <w:ind w:leftChars="0"/>
        <w:jc w:val="both"/>
        <w:rPr>
          <w:b/>
          <w:sz w:val="22"/>
          <w:szCs w:val="22"/>
          <w:lang w:val="en-US"/>
        </w:rPr>
      </w:pPr>
      <w:r>
        <w:rPr>
          <w:rFonts w:eastAsia="SimSun"/>
          <w:i/>
          <w:sz w:val="22"/>
          <w:szCs w:val="22"/>
          <w:lang w:val="en-US" w:eastAsia="zh-CN"/>
        </w:rPr>
        <w:t xml:space="preserve">For </w:t>
      </w:r>
      <w:r w:rsidR="002A74A1">
        <w:rPr>
          <w:rFonts w:eastAsia="SimSun"/>
          <w:i/>
          <w:sz w:val="22"/>
          <w:szCs w:val="22"/>
          <w:lang w:val="en-US" w:eastAsia="zh-CN"/>
        </w:rPr>
        <w:t xml:space="preserve">transient period </w:t>
      </w:r>
      <w:r>
        <w:rPr>
          <w:rFonts w:eastAsia="SimSun"/>
          <w:i/>
          <w:sz w:val="22"/>
          <w:szCs w:val="22"/>
          <w:lang w:val="en-US" w:eastAsia="zh-CN"/>
        </w:rPr>
        <w:t>Case B and C, the UE regards any guard/blanked SBFD symbol as invalid.</w:t>
      </w:r>
    </w:p>
    <w:p w14:paraId="4B5DB9C1" w14:textId="48CDA209" w:rsidR="00F601B3" w:rsidRDefault="00560D53" w:rsidP="00F601B3">
      <w:pPr>
        <w:pStyle w:val="Heading2"/>
        <w:tabs>
          <w:tab w:val="num" w:pos="-240"/>
        </w:tabs>
        <w:rPr>
          <w:b/>
          <w:sz w:val="22"/>
          <w:szCs w:val="22"/>
          <w:lang w:val="en-US"/>
        </w:rPr>
      </w:pPr>
      <w:r w:rsidRPr="005B6C5D">
        <w:rPr>
          <w:b/>
          <w:sz w:val="22"/>
          <w:szCs w:val="22"/>
          <w:lang w:val="en-US"/>
        </w:rPr>
        <w:t>Impact on Physical Layer Procedures due to SBFD</w:t>
      </w:r>
    </w:p>
    <w:p w14:paraId="6B956E1B" w14:textId="487C66DA" w:rsidR="00F601B3" w:rsidRPr="00393746" w:rsidRDefault="00560D53" w:rsidP="00F601B3">
      <w:pPr>
        <w:pStyle w:val="Heading3"/>
        <w:tabs>
          <w:tab w:val="left" w:pos="0"/>
        </w:tabs>
        <w:suppressAutoHyphens/>
        <w:spacing w:before="120"/>
        <w:ind w:left="709" w:hanging="709"/>
        <w:rPr>
          <w:b/>
          <w:sz w:val="22"/>
          <w:szCs w:val="22"/>
        </w:rPr>
      </w:pPr>
      <w:r w:rsidRPr="00393746">
        <w:rPr>
          <w:rStyle w:val="Heading2Char"/>
          <w:sz w:val="22"/>
          <w:szCs w:val="22"/>
        </w:rPr>
        <w:t>2.</w:t>
      </w:r>
      <w:r w:rsidR="00DE1152">
        <w:rPr>
          <w:rStyle w:val="Heading2Char"/>
          <w:sz w:val="22"/>
          <w:szCs w:val="22"/>
        </w:rPr>
        <w:t>2</w:t>
      </w:r>
      <w:r w:rsidRPr="00393746">
        <w:rPr>
          <w:rStyle w:val="Heading2Char"/>
          <w:sz w:val="22"/>
          <w:szCs w:val="22"/>
        </w:rPr>
        <w:t>.</w:t>
      </w:r>
      <w:r w:rsidR="003F34C4">
        <w:rPr>
          <w:rStyle w:val="Heading2Char"/>
          <w:sz w:val="22"/>
          <w:szCs w:val="22"/>
        </w:rPr>
        <w:t>1</w:t>
      </w:r>
      <w:r w:rsidRPr="00393746">
        <w:rPr>
          <w:rStyle w:val="Heading2Char"/>
          <w:sz w:val="22"/>
          <w:szCs w:val="22"/>
        </w:rPr>
        <w:t xml:space="preserve"> PDCCH/CORESET</w:t>
      </w:r>
    </w:p>
    <w:p w14:paraId="536D827B" w14:textId="195FDAE3" w:rsidR="00C65944" w:rsidRDefault="00560D53" w:rsidP="00F601B3">
      <w:pPr>
        <w:spacing w:afterLines="50" w:after="120"/>
        <w:jc w:val="both"/>
        <w:rPr>
          <w:rFonts w:eastAsia="SimSun"/>
          <w:sz w:val="22"/>
          <w:szCs w:val="22"/>
          <w:lang w:val="en-US" w:eastAsia="zh-CN"/>
        </w:rPr>
      </w:pPr>
      <w:r w:rsidRPr="005B6C5D">
        <w:rPr>
          <w:rFonts w:eastAsia="SimSun"/>
          <w:sz w:val="22"/>
          <w:szCs w:val="22"/>
          <w:lang w:val="en-US" w:eastAsia="zh-CN"/>
        </w:rPr>
        <w:t xml:space="preserve">The frequency allocation issues are also applicable </w:t>
      </w:r>
      <w:r w:rsidR="00D85DA0" w:rsidRPr="005B6C5D">
        <w:rPr>
          <w:rFonts w:eastAsia="SimSun"/>
          <w:sz w:val="22"/>
          <w:szCs w:val="22"/>
          <w:lang w:val="en-US" w:eastAsia="zh-CN"/>
        </w:rPr>
        <w:t>to</w:t>
      </w:r>
      <w:r w:rsidRPr="005B6C5D">
        <w:rPr>
          <w:rFonts w:eastAsia="SimSun"/>
          <w:sz w:val="22"/>
          <w:szCs w:val="22"/>
          <w:lang w:val="en-US" w:eastAsia="zh-CN"/>
        </w:rPr>
        <w:t xml:space="preserve"> </w:t>
      </w:r>
      <w:r w:rsidR="00D85DA0" w:rsidRPr="005B6C5D">
        <w:rPr>
          <w:rFonts w:eastAsia="SimSun"/>
          <w:sz w:val="22"/>
          <w:szCs w:val="22"/>
          <w:lang w:val="en-US" w:eastAsia="zh-CN"/>
        </w:rPr>
        <w:t xml:space="preserve">the </w:t>
      </w:r>
      <w:r w:rsidRPr="005B6C5D">
        <w:rPr>
          <w:rFonts w:eastAsia="SimSun"/>
          <w:sz w:val="22"/>
          <w:szCs w:val="22"/>
          <w:lang w:val="en-US" w:eastAsia="zh-CN"/>
        </w:rPr>
        <w:t>CORESET configuration. Although</w:t>
      </w:r>
      <w:r w:rsidR="00D85DA0" w:rsidRPr="005B6C5D">
        <w:rPr>
          <w:rFonts w:eastAsia="SimSun"/>
          <w:sz w:val="22"/>
          <w:szCs w:val="22"/>
          <w:lang w:val="en-US" w:eastAsia="zh-CN"/>
        </w:rPr>
        <w:t xml:space="preserve"> CORESET configuration in NR is flexible, where the </w:t>
      </w:r>
      <w:r w:rsidRPr="005B6C5D">
        <w:rPr>
          <w:rFonts w:eastAsia="SimSun"/>
          <w:sz w:val="22"/>
          <w:szCs w:val="22"/>
          <w:lang w:val="en-US" w:eastAsia="zh-CN"/>
        </w:rPr>
        <w:t xml:space="preserve">network can configure the frequency resources to be used for a CORESET, there is still a need for enhancement in CORESET frequency allocation for the case of SBFD. </w:t>
      </w:r>
      <w:r w:rsidR="00D85DA0" w:rsidRPr="005B6C5D">
        <w:rPr>
          <w:rFonts w:eastAsia="SimSun"/>
          <w:sz w:val="22"/>
          <w:szCs w:val="22"/>
          <w:lang w:val="en-US" w:eastAsia="zh-CN"/>
        </w:rPr>
        <w:t>Without</w:t>
      </w:r>
      <w:r w:rsidRPr="005B6C5D">
        <w:rPr>
          <w:rFonts w:eastAsia="SimSun"/>
          <w:sz w:val="22"/>
          <w:szCs w:val="22"/>
          <w:lang w:val="en-US" w:eastAsia="zh-CN"/>
        </w:rPr>
        <w:t xml:space="preserve"> any enhancements, </w:t>
      </w:r>
      <w:r w:rsidR="00D85DA0" w:rsidRPr="005B6C5D">
        <w:rPr>
          <w:rFonts w:eastAsia="SimSun"/>
          <w:sz w:val="22"/>
          <w:szCs w:val="22"/>
          <w:lang w:val="en-US" w:eastAsia="zh-CN"/>
        </w:rPr>
        <w:t xml:space="preserve">the </w:t>
      </w:r>
      <w:r w:rsidRPr="005B6C5D">
        <w:rPr>
          <w:rFonts w:eastAsia="SimSun"/>
          <w:sz w:val="22"/>
          <w:szCs w:val="22"/>
          <w:lang w:val="en-US" w:eastAsia="zh-CN"/>
        </w:rPr>
        <w:t xml:space="preserve">network vendor </w:t>
      </w:r>
      <w:r w:rsidR="00D85DA0" w:rsidRPr="005B6C5D">
        <w:rPr>
          <w:rFonts w:eastAsia="SimSun"/>
          <w:sz w:val="22"/>
          <w:szCs w:val="22"/>
          <w:lang w:val="en-US" w:eastAsia="zh-CN"/>
        </w:rPr>
        <w:t>must always</w:t>
      </w:r>
      <w:r w:rsidRPr="005B6C5D">
        <w:rPr>
          <w:rFonts w:eastAsia="SimSun"/>
          <w:sz w:val="22"/>
          <w:szCs w:val="22"/>
          <w:lang w:val="en-US" w:eastAsia="zh-CN"/>
        </w:rPr>
        <w:t xml:space="preserve"> configure the CORESET frequency resources within the DL subband portion to avoid CORESET overlap with the UL subband. This is inefficient as </w:t>
      </w:r>
      <w:r w:rsidR="00D85DA0" w:rsidRPr="005B6C5D">
        <w:rPr>
          <w:rFonts w:eastAsia="SimSun"/>
          <w:sz w:val="22"/>
          <w:szCs w:val="22"/>
          <w:lang w:val="en-US" w:eastAsia="zh-CN"/>
        </w:rPr>
        <w:t>the network will not be able to utilize the frequency resources within the UL subband po</w:t>
      </w:r>
      <w:r w:rsidR="00945325" w:rsidRPr="005B6C5D">
        <w:rPr>
          <w:rFonts w:eastAsia="SimSun"/>
          <w:sz w:val="22"/>
          <w:szCs w:val="22"/>
          <w:lang w:val="en-US" w:eastAsia="zh-CN"/>
        </w:rPr>
        <w:t>r</w:t>
      </w:r>
      <w:r w:rsidR="00D85DA0" w:rsidRPr="005B6C5D">
        <w:rPr>
          <w:rFonts w:eastAsia="SimSun"/>
          <w:sz w:val="22"/>
          <w:szCs w:val="22"/>
          <w:lang w:val="en-US" w:eastAsia="zh-CN"/>
        </w:rPr>
        <w:t>tion during non-SBFD slots, reducing</w:t>
      </w:r>
      <w:r w:rsidRPr="005B6C5D">
        <w:rPr>
          <w:rFonts w:eastAsia="SimSun"/>
          <w:sz w:val="22"/>
          <w:szCs w:val="22"/>
          <w:lang w:val="en-US" w:eastAsia="zh-CN"/>
        </w:rPr>
        <w:t xml:space="preserve"> the PDCCH capacity. </w:t>
      </w:r>
      <w:r w:rsidR="00C65944">
        <w:rPr>
          <w:rFonts w:eastAsia="SimSun"/>
          <w:sz w:val="22"/>
          <w:szCs w:val="22"/>
          <w:lang w:val="en-US" w:eastAsia="zh-CN"/>
        </w:rPr>
        <w:t xml:space="preserve">And in the SI phase, below options were proposed for </w:t>
      </w:r>
      <w:r w:rsidR="009C19B3">
        <w:rPr>
          <w:rFonts w:eastAsia="SimSun"/>
          <w:sz w:val="22"/>
          <w:szCs w:val="22"/>
          <w:lang w:val="en-US" w:eastAsia="zh-CN"/>
        </w:rPr>
        <w:t>CORESET/search space configuration.</w:t>
      </w:r>
    </w:p>
    <w:p w14:paraId="782537AF" w14:textId="77777777" w:rsidR="00C65944" w:rsidRPr="002126F3" w:rsidRDefault="00C65944" w:rsidP="002126F3">
      <w:pPr>
        <w:pStyle w:val="ListParagraph"/>
        <w:numPr>
          <w:ilvl w:val="0"/>
          <w:numId w:val="145"/>
        </w:numPr>
        <w:spacing w:afterLines="50" w:after="120"/>
        <w:ind w:leftChars="0"/>
        <w:jc w:val="both"/>
        <w:rPr>
          <w:rFonts w:eastAsia="SimSun"/>
          <w:sz w:val="22"/>
          <w:szCs w:val="22"/>
          <w:lang w:val="en-US" w:eastAsia="zh-CN"/>
        </w:rPr>
      </w:pPr>
      <w:r w:rsidRPr="002126F3">
        <w:rPr>
          <w:rFonts w:eastAsia="SimSun"/>
          <w:sz w:val="22"/>
          <w:szCs w:val="22"/>
          <w:lang w:val="en-US" w:eastAsia="zh-CN"/>
        </w:rPr>
        <w:t>Option 1: Separate valid resources for the CORESET in SBFD symbols and in non-SBFD symbols.</w:t>
      </w:r>
    </w:p>
    <w:p w14:paraId="46D61A2D" w14:textId="77777777" w:rsidR="00C65944" w:rsidRPr="00C65944" w:rsidRDefault="00C65944" w:rsidP="00C65944">
      <w:pPr>
        <w:spacing w:afterLines="50" w:after="120"/>
        <w:jc w:val="both"/>
        <w:rPr>
          <w:rFonts w:eastAsia="SimSun"/>
          <w:sz w:val="22"/>
          <w:szCs w:val="22"/>
          <w:lang w:val="en-US" w:eastAsia="zh-CN"/>
        </w:rPr>
      </w:pPr>
      <w:r w:rsidRPr="00C65944">
        <w:rPr>
          <w:rFonts w:eastAsia="SimSun"/>
          <w:sz w:val="22"/>
          <w:szCs w:val="22"/>
          <w:lang w:val="en-US" w:eastAsia="zh-CN"/>
        </w:rPr>
        <w:t>-</w:t>
      </w:r>
      <w:r w:rsidRPr="00C65944">
        <w:rPr>
          <w:rFonts w:eastAsia="SimSun"/>
          <w:sz w:val="22"/>
          <w:szCs w:val="22"/>
          <w:lang w:val="en-US" w:eastAsia="zh-CN"/>
        </w:rPr>
        <w:tab/>
        <w:t xml:space="preserve">Option 2: Rate matching or puncturing on the REG(s) of a PDCCH outside DL subband(s). </w:t>
      </w:r>
    </w:p>
    <w:p w14:paraId="1EB715E1" w14:textId="77777777" w:rsidR="00C65944" w:rsidRPr="00C65944" w:rsidRDefault="00C65944" w:rsidP="00C65944">
      <w:pPr>
        <w:spacing w:afterLines="50" w:after="120"/>
        <w:jc w:val="both"/>
        <w:rPr>
          <w:rFonts w:eastAsia="SimSun"/>
          <w:sz w:val="22"/>
          <w:szCs w:val="22"/>
          <w:lang w:val="en-US" w:eastAsia="zh-CN"/>
        </w:rPr>
      </w:pPr>
      <w:r w:rsidRPr="00C65944">
        <w:rPr>
          <w:rFonts w:eastAsia="SimSun"/>
          <w:sz w:val="22"/>
          <w:szCs w:val="22"/>
          <w:lang w:val="en-US" w:eastAsia="zh-CN"/>
        </w:rPr>
        <w:t>-</w:t>
      </w:r>
      <w:r w:rsidRPr="00C65944">
        <w:rPr>
          <w:rFonts w:eastAsia="SimSun"/>
          <w:sz w:val="22"/>
          <w:szCs w:val="22"/>
          <w:lang w:val="en-US" w:eastAsia="zh-CN"/>
        </w:rPr>
        <w:tab/>
        <w:t>Option 3: UE does not monitor a PDCCH candidate if it is mapped to one or more REs that overlap with REs outside DL subband(s).</w:t>
      </w:r>
    </w:p>
    <w:p w14:paraId="70CF10EF" w14:textId="77777777" w:rsidR="00C65944" w:rsidRPr="00C65944" w:rsidRDefault="00C65944" w:rsidP="00C65944">
      <w:pPr>
        <w:spacing w:afterLines="50" w:after="120"/>
        <w:jc w:val="both"/>
        <w:rPr>
          <w:rFonts w:eastAsia="SimSun"/>
          <w:sz w:val="22"/>
          <w:szCs w:val="22"/>
          <w:lang w:val="en-US" w:eastAsia="zh-CN"/>
        </w:rPr>
      </w:pPr>
      <w:r w:rsidRPr="00C65944">
        <w:rPr>
          <w:rFonts w:eastAsia="SimSun"/>
          <w:sz w:val="22"/>
          <w:szCs w:val="22"/>
          <w:lang w:val="en-US" w:eastAsia="zh-CN"/>
        </w:rPr>
        <w:t>-</w:t>
      </w:r>
      <w:r w:rsidRPr="00C65944">
        <w:rPr>
          <w:rFonts w:eastAsia="SimSun"/>
          <w:sz w:val="22"/>
          <w:szCs w:val="22"/>
          <w:lang w:val="en-US" w:eastAsia="zh-CN"/>
        </w:rPr>
        <w:tab/>
        <w:t>Option 4: Drop search space(s) when the associated CORESET overlaps with RBs outside DL subband(s)</w:t>
      </w:r>
    </w:p>
    <w:p w14:paraId="6F9BC255" w14:textId="52C98381" w:rsidR="00C65944" w:rsidRDefault="00C65944" w:rsidP="00C65944">
      <w:pPr>
        <w:spacing w:afterLines="50" w:after="120"/>
        <w:jc w:val="both"/>
        <w:rPr>
          <w:rFonts w:eastAsia="SimSun"/>
          <w:sz w:val="22"/>
          <w:szCs w:val="22"/>
          <w:lang w:val="en-US" w:eastAsia="zh-CN"/>
        </w:rPr>
      </w:pPr>
      <w:r w:rsidRPr="00C65944">
        <w:rPr>
          <w:rFonts w:eastAsia="SimSun"/>
          <w:sz w:val="22"/>
          <w:szCs w:val="22"/>
          <w:lang w:val="en-US" w:eastAsia="zh-CN"/>
        </w:rPr>
        <w:t>-</w:t>
      </w:r>
      <w:r w:rsidRPr="00C65944">
        <w:rPr>
          <w:rFonts w:eastAsia="SimSun"/>
          <w:sz w:val="22"/>
          <w:szCs w:val="22"/>
          <w:lang w:val="en-US" w:eastAsia="zh-CN"/>
        </w:rPr>
        <w:tab/>
        <w:t>Option 5: Separate search spaces associated with a CORESET in SBFD and non-SBFD symbols</w:t>
      </w:r>
    </w:p>
    <w:p w14:paraId="2D0DD8AA" w14:textId="6B17AC02" w:rsidR="00D43BD1" w:rsidRDefault="00560D53" w:rsidP="00F601B3">
      <w:pPr>
        <w:spacing w:afterLines="50" w:after="120"/>
        <w:jc w:val="both"/>
        <w:rPr>
          <w:rFonts w:eastAsia="SimSun"/>
          <w:sz w:val="22"/>
          <w:szCs w:val="22"/>
          <w:lang w:val="en-US" w:eastAsia="zh-CN"/>
        </w:rPr>
      </w:pPr>
      <w:r w:rsidRPr="005B6C5D">
        <w:rPr>
          <w:rFonts w:eastAsia="SimSun"/>
          <w:sz w:val="22"/>
          <w:szCs w:val="22"/>
          <w:lang w:val="en-US" w:eastAsia="zh-CN"/>
        </w:rPr>
        <w:t xml:space="preserve">From our understanding, we can increase CORESET efficiency by </w:t>
      </w:r>
      <w:r w:rsidR="00945325" w:rsidRPr="005B6C5D">
        <w:rPr>
          <w:rFonts w:eastAsia="SimSun"/>
          <w:sz w:val="22"/>
          <w:szCs w:val="22"/>
          <w:lang w:val="en-US" w:eastAsia="zh-CN"/>
        </w:rPr>
        <w:t xml:space="preserve">defining </w:t>
      </w:r>
      <w:r w:rsidR="00D85DA0" w:rsidRPr="005B6C5D">
        <w:rPr>
          <w:rFonts w:eastAsia="SimSun"/>
          <w:sz w:val="22"/>
          <w:szCs w:val="22"/>
          <w:lang w:val="en-US" w:eastAsia="zh-CN"/>
        </w:rPr>
        <w:t>SBFD-specific and non-SBFD-specific CORESET configurations. UE</w:t>
      </w:r>
      <w:r w:rsidRPr="005B6C5D">
        <w:rPr>
          <w:rFonts w:eastAsia="SimSun"/>
          <w:sz w:val="22"/>
          <w:szCs w:val="22"/>
          <w:lang w:val="en-US" w:eastAsia="zh-CN"/>
        </w:rPr>
        <w:t xml:space="preserve"> selects the CORESET frequency resources depending on the symbol type. For </w:t>
      </w:r>
      <w:r w:rsidR="00D85DA0" w:rsidRPr="005B6C5D">
        <w:rPr>
          <w:rFonts w:eastAsia="SimSun"/>
          <w:sz w:val="22"/>
          <w:szCs w:val="22"/>
          <w:lang w:val="en-US" w:eastAsia="zh-CN"/>
        </w:rPr>
        <w:t>example, two</w:t>
      </w:r>
      <w:r w:rsidRPr="005B6C5D">
        <w:rPr>
          <w:rFonts w:eastAsia="SimSun"/>
          <w:sz w:val="22"/>
          <w:szCs w:val="22"/>
          <w:lang w:val="en-US" w:eastAsia="zh-CN"/>
        </w:rPr>
        <w:t xml:space="preserve"> CORESET/SS groups/sets can be configured for a UE</w:t>
      </w:r>
      <w:r w:rsidR="00D85DA0" w:rsidRPr="005B6C5D">
        <w:rPr>
          <w:rFonts w:eastAsia="SimSun"/>
          <w:sz w:val="22"/>
          <w:szCs w:val="22"/>
          <w:lang w:val="en-US" w:eastAsia="zh-CN"/>
        </w:rPr>
        <w:t>. A new parameter, such as CORESETGroupIdList</w:t>
      </w:r>
      <w:r w:rsidR="00AE75E7" w:rsidRPr="005B6C5D">
        <w:rPr>
          <w:rFonts w:eastAsia="SimSun"/>
          <w:sz w:val="22"/>
          <w:szCs w:val="22"/>
          <w:lang w:val="en-US" w:eastAsia="zh-CN"/>
        </w:rPr>
        <w:t xml:space="preserve">, </w:t>
      </w:r>
      <w:r w:rsidR="00D85DA0" w:rsidRPr="005B6C5D">
        <w:rPr>
          <w:rFonts w:eastAsia="SimSun"/>
          <w:sz w:val="22"/>
          <w:szCs w:val="22"/>
          <w:lang w:val="en-US" w:eastAsia="zh-CN"/>
        </w:rPr>
        <w:t xml:space="preserve">can </w:t>
      </w:r>
      <w:r w:rsidR="00AE75E7" w:rsidRPr="005B6C5D">
        <w:rPr>
          <w:rFonts w:eastAsia="SimSun"/>
          <w:sz w:val="22"/>
          <w:szCs w:val="22"/>
          <w:lang w:val="en-US" w:eastAsia="zh-CN"/>
        </w:rPr>
        <w:t>list</w:t>
      </w:r>
      <w:r w:rsidR="00D85DA0" w:rsidRPr="005B6C5D">
        <w:rPr>
          <w:rFonts w:eastAsia="SimSun"/>
          <w:sz w:val="22"/>
          <w:szCs w:val="22"/>
          <w:lang w:val="en-US" w:eastAsia="zh-CN"/>
        </w:rPr>
        <w:t xml:space="preserve"> CORESET/SS for each CORESET/SS group. The CORESET/SS in the first CORESET/SS group with the allocated frequency resource can overlap with the UL subband and guardband, and the CORESET/SS in the second CORESET/SS group with the allocated frequency resource cannot </w:t>
      </w:r>
      <w:r w:rsidR="00AE75E7" w:rsidRPr="005B6C5D">
        <w:rPr>
          <w:rFonts w:eastAsia="SimSun"/>
          <w:sz w:val="22"/>
          <w:szCs w:val="22"/>
          <w:lang w:val="en-US" w:eastAsia="zh-CN"/>
        </w:rPr>
        <w:t>coincide</w:t>
      </w:r>
      <w:r w:rsidR="00D85DA0" w:rsidRPr="005B6C5D">
        <w:rPr>
          <w:rFonts w:eastAsia="SimSun"/>
          <w:sz w:val="22"/>
          <w:szCs w:val="22"/>
          <w:lang w:val="en-US" w:eastAsia="zh-CN"/>
        </w:rPr>
        <w:t xml:space="preserve"> with the UL subband and guardband. UE</w:t>
      </w:r>
      <w:r w:rsidRPr="005B6C5D">
        <w:rPr>
          <w:rFonts w:eastAsia="SimSun"/>
          <w:sz w:val="22"/>
          <w:szCs w:val="22"/>
          <w:lang w:val="en-US" w:eastAsia="zh-CN"/>
        </w:rPr>
        <w:t xml:space="preserve"> can switch or adapt the PDCCH monitoring</w:t>
      </w:r>
      <w:r w:rsidR="00AE75E7" w:rsidRPr="005B6C5D">
        <w:rPr>
          <w:rFonts w:eastAsia="SimSun"/>
          <w:sz w:val="22"/>
          <w:szCs w:val="22"/>
          <w:lang w:val="en-US" w:eastAsia="zh-CN"/>
        </w:rPr>
        <w:t xml:space="preserve"> </w:t>
      </w:r>
      <w:r w:rsidRPr="005B6C5D">
        <w:rPr>
          <w:rFonts w:eastAsia="SimSun"/>
          <w:sz w:val="22"/>
          <w:szCs w:val="22"/>
          <w:lang w:val="en-US" w:eastAsia="zh-CN"/>
        </w:rPr>
        <w:t xml:space="preserve">based on the DCI indication or </w:t>
      </w:r>
      <w:r w:rsidR="00945325" w:rsidRPr="005B6C5D">
        <w:rPr>
          <w:rFonts w:eastAsia="SimSun"/>
          <w:sz w:val="22"/>
          <w:szCs w:val="22"/>
          <w:lang w:val="en-US" w:eastAsia="zh-CN"/>
        </w:rPr>
        <w:t xml:space="preserve">the </w:t>
      </w:r>
      <w:r w:rsidR="00AE75E7" w:rsidRPr="005B6C5D">
        <w:rPr>
          <w:rFonts w:eastAsia="SimSun"/>
          <w:sz w:val="22"/>
          <w:szCs w:val="22"/>
          <w:lang w:val="en-US" w:eastAsia="zh-CN"/>
        </w:rPr>
        <w:t xml:space="preserve">symbol </w:t>
      </w:r>
      <w:r w:rsidR="00945325" w:rsidRPr="005B6C5D">
        <w:rPr>
          <w:rFonts w:eastAsia="SimSun"/>
          <w:sz w:val="22"/>
          <w:szCs w:val="22"/>
          <w:lang w:val="en-US" w:eastAsia="zh-CN"/>
        </w:rPr>
        <w:t>type</w:t>
      </w:r>
      <w:r w:rsidRPr="005B6C5D">
        <w:rPr>
          <w:rFonts w:eastAsia="SimSun"/>
          <w:sz w:val="22"/>
          <w:szCs w:val="22"/>
          <w:lang w:val="en-US" w:eastAsia="zh-CN"/>
        </w:rPr>
        <w:t>.</w:t>
      </w:r>
      <w:r w:rsidR="00171A79">
        <w:rPr>
          <w:rFonts w:eastAsia="SimSun"/>
          <w:sz w:val="22"/>
          <w:szCs w:val="22"/>
          <w:lang w:val="en-US" w:eastAsia="zh-CN"/>
        </w:rPr>
        <w:t xml:space="preserve"> </w:t>
      </w:r>
      <w:r w:rsidR="00D43BD1">
        <w:rPr>
          <w:rFonts w:eastAsia="SimSun"/>
          <w:sz w:val="22"/>
          <w:szCs w:val="22"/>
          <w:lang w:val="en-US" w:eastAsia="zh-CN"/>
        </w:rPr>
        <w:t>Or o</w:t>
      </w:r>
      <w:r w:rsidR="00D43BD1" w:rsidRPr="00D43BD1">
        <w:rPr>
          <w:rFonts w:eastAsia="SimSun"/>
          <w:sz w:val="22"/>
          <w:szCs w:val="22"/>
          <w:lang w:val="en-US" w:eastAsia="zh-CN"/>
        </w:rPr>
        <w:t xml:space="preserve">ne </w:t>
      </w:r>
      <w:r w:rsidR="00D43BD1">
        <w:rPr>
          <w:rFonts w:eastAsia="SimSun"/>
          <w:sz w:val="22"/>
          <w:szCs w:val="22"/>
          <w:lang w:val="en-US" w:eastAsia="zh-CN"/>
        </w:rPr>
        <w:t>search space</w:t>
      </w:r>
      <w:r w:rsidR="00D43BD1" w:rsidRPr="00D43BD1">
        <w:rPr>
          <w:rFonts w:eastAsia="SimSun"/>
          <w:sz w:val="22"/>
          <w:szCs w:val="22"/>
          <w:lang w:val="en-US" w:eastAsia="zh-CN"/>
        </w:rPr>
        <w:t xml:space="preserve"> ID can associate with a CORESET setting ID, and this </w:t>
      </w:r>
      <w:r w:rsidR="00332B37" w:rsidRPr="00D43BD1">
        <w:rPr>
          <w:rFonts w:eastAsia="SimSun"/>
          <w:sz w:val="22"/>
          <w:szCs w:val="22"/>
          <w:lang w:val="en-US" w:eastAsia="zh-CN"/>
        </w:rPr>
        <w:t xml:space="preserve">CORESET </w:t>
      </w:r>
      <w:r w:rsidR="00D43BD1" w:rsidRPr="00D43BD1">
        <w:rPr>
          <w:rFonts w:eastAsia="SimSun"/>
          <w:sz w:val="22"/>
          <w:szCs w:val="22"/>
          <w:lang w:val="en-US" w:eastAsia="zh-CN"/>
        </w:rPr>
        <w:t xml:space="preserve">setting </w:t>
      </w:r>
      <w:r w:rsidR="00C77376">
        <w:rPr>
          <w:rFonts w:eastAsia="SimSun"/>
          <w:sz w:val="22"/>
          <w:szCs w:val="22"/>
          <w:lang w:val="en-US" w:eastAsia="zh-CN"/>
        </w:rPr>
        <w:t xml:space="preserve">ID </w:t>
      </w:r>
      <w:r w:rsidR="00D43BD1" w:rsidRPr="00D43BD1">
        <w:rPr>
          <w:rFonts w:eastAsia="SimSun"/>
          <w:sz w:val="22"/>
          <w:szCs w:val="22"/>
          <w:lang w:val="en-US" w:eastAsia="zh-CN"/>
        </w:rPr>
        <w:t xml:space="preserve">includes two CORESET IDs, </w:t>
      </w:r>
      <w:r w:rsidR="00332B37">
        <w:rPr>
          <w:rFonts w:eastAsia="SimSun"/>
          <w:sz w:val="22"/>
          <w:szCs w:val="22"/>
          <w:lang w:val="en-US" w:eastAsia="zh-CN"/>
        </w:rPr>
        <w:t xml:space="preserve">for example, </w:t>
      </w:r>
      <w:r w:rsidR="00D43BD1" w:rsidRPr="00D43BD1">
        <w:rPr>
          <w:rFonts w:eastAsia="SimSun"/>
          <w:sz w:val="22"/>
          <w:szCs w:val="22"/>
          <w:lang w:val="en-US" w:eastAsia="zh-CN"/>
        </w:rPr>
        <w:t xml:space="preserve">one </w:t>
      </w:r>
      <w:r w:rsidR="00C77376" w:rsidRPr="00D43BD1">
        <w:rPr>
          <w:rFonts w:eastAsia="SimSun"/>
          <w:sz w:val="22"/>
          <w:szCs w:val="22"/>
          <w:lang w:val="en-US" w:eastAsia="zh-CN"/>
        </w:rPr>
        <w:t>CORESET ID</w:t>
      </w:r>
      <w:r w:rsidR="00C77376">
        <w:rPr>
          <w:rFonts w:eastAsia="SimSun"/>
          <w:sz w:val="22"/>
          <w:szCs w:val="22"/>
          <w:lang w:val="en-US" w:eastAsia="zh-CN"/>
        </w:rPr>
        <w:t xml:space="preserve"> </w:t>
      </w:r>
      <w:r w:rsidR="00D43BD1" w:rsidRPr="00D43BD1">
        <w:rPr>
          <w:rFonts w:eastAsia="SimSun"/>
          <w:sz w:val="22"/>
          <w:szCs w:val="22"/>
          <w:lang w:val="en-US" w:eastAsia="zh-CN"/>
        </w:rPr>
        <w:t xml:space="preserve">is for UE </w:t>
      </w:r>
      <w:r w:rsidR="00C77376">
        <w:rPr>
          <w:rFonts w:eastAsia="SimSun"/>
          <w:sz w:val="22"/>
          <w:szCs w:val="22"/>
          <w:lang w:val="en-US" w:eastAsia="zh-CN"/>
        </w:rPr>
        <w:t xml:space="preserve">to </w:t>
      </w:r>
      <w:r w:rsidR="00D43BD1" w:rsidRPr="00D43BD1">
        <w:rPr>
          <w:rFonts w:eastAsia="SimSun"/>
          <w:sz w:val="22"/>
          <w:szCs w:val="22"/>
          <w:lang w:val="en-US" w:eastAsia="zh-CN"/>
        </w:rPr>
        <w:t xml:space="preserve">do PDCCH monitoring in non-SBFD symbols, and the other </w:t>
      </w:r>
      <w:r w:rsidR="00C77376" w:rsidRPr="00D43BD1">
        <w:rPr>
          <w:rFonts w:eastAsia="SimSun"/>
          <w:sz w:val="22"/>
          <w:szCs w:val="22"/>
          <w:lang w:val="en-US" w:eastAsia="zh-CN"/>
        </w:rPr>
        <w:t>CORESET ID</w:t>
      </w:r>
      <w:r w:rsidR="00C77376">
        <w:rPr>
          <w:rFonts w:eastAsia="SimSun"/>
          <w:sz w:val="22"/>
          <w:szCs w:val="22"/>
          <w:lang w:val="en-US" w:eastAsia="zh-CN"/>
        </w:rPr>
        <w:t xml:space="preserve"> </w:t>
      </w:r>
      <w:r w:rsidR="00D43BD1" w:rsidRPr="00D43BD1">
        <w:rPr>
          <w:rFonts w:eastAsia="SimSun"/>
          <w:sz w:val="22"/>
          <w:szCs w:val="22"/>
          <w:lang w:val="en-US" w:eastAsia="zh-CN"/>
        </w:rPr>
        <w:t xml:space="preserve">is for UE </w:t>
      </w:r>
      <w:r w:rsidR="00C77376">
        <w:rPr>
          <w:rFonts w:eastAsia="SimSun"/>
          <w:sz w:val="22"/>
          <w:szCs w:val="22"/>
          <w:lang w:val="en-US" w:eastAsia="zh-CN"/>
        </w:rPr>
        <w:t xml:space="preserve">to </w:t>
      </w:r>
      <w:r w:rsidR="00D43BD1" w:rsidRPr="00D43BD1">
        <w:rPr>
          <w:rFonts w:eastAsia="SimSun"/>
          <w:sz w:val="22"/>
          <w:szCs w:val="22"/>
          <w:lang w:val="en-US" w:eastAsia="zh-CN"/>
        </w:rPr>
        <w:t>do PDCCH monitoring in SBFD symbols</w:t>
      </w:r>
      <w:r w:rsidR="00C77376">
        <w:rPr>
          <w:rFonts w:eastAsia="SimSun"/>
          <w:sz w:val="22"/>
          <w:szCs w:val="22"/>
          <w:lang w:val="en-US" w:eastAsia="zh-CN"/>
        </w:rPr>
        <w:t>.</w:t>
      </w:r>
    </w:p>
    <w:p w14:paraId="53B86876" w14:textId="27EE2BF7" w:rsidR="00F601B3" w:rsidRPr="005B6C5D" w:rsidRDefault="00560D53" w:rsidP="00F601B3">
      <w:pPr>
        <w:spacing w:afterLines="50" w:after="120"/>
        <w:jc w:val="both"/>
        <w:rPr>
          <w:rFonts w:eastAsia="SimSun"/>
          <w:b/>
          <w:sz w:val="22"/>
          <w:szCs w:val="22"/>
          <w:u w:val="single"/>
          <w:lang w:val="en-US" w:eastAsia="zh-CN"/>
        </w:rPr>
      </w:pPr>
      <w:bookmarkStart w:id="12" w:name="_Hlk126674951"/>
      <w:r w:rsidRPr="005B6C5D">
        <w:rPr>
          <w:rFonts w:eastAsia="SimSun"/>
          <w:b/>
          <w:sz w:val="22"/>
          <w:szCs w:val="22"/>
          <w:u w:val="single"/>
          <w:lang w:val="en-US" w:eastAsia="zh-CN"/>
        </w:rPr>
        <w:t xml:space="preserve">Proposal </w:t>
      </w:r>
      <w:r w:rsidR="00BE171B">
        <w:rPr>
          <w:rFonts w:eastAsia="SimSun"/>
          <w:b/>
          <w:sz w:val="22"/>
          <w:szCs w:val="22"/>
          <w:u w:val="single"/>
          <w:lang w:val="en-US" w:eastAsia="zh-CN"/>
        </w:rPr>
        <w:t>3</w:t>
      </w:r>
      <w:r w:rsidRPr="005B6C5D">
        <w:rPr>
          <w:rFonts w:eastAsia="SimSun"/>
          <w:b/>
          <w:sz w:val="22"/>
          <w:szCs w:val="22"/>
          <w:u w:val="single"/>
          <w:lang w:val="en-US" w:eastAsia="zh-CN"/>
        </w:rPr>
        <w:t>:</w:t>
      </w:r>
    </w:p>
    <w:p w14:paraId="648C526D" w14:textId="17579EBB" w:rsidR="00F601B3" w:rsidRPr="005B6C5D" w:rsidRDefault="00560D53" w:rsidP="009705B5">
      <w:pPr>
        <w:pStyle w:val="ListParagraph"/>
        <w:numPr>
          <w:ilvl w:val="0"/>
          <w:numId w:val="28"/>
        </w:numPr>
        <w:spacing w:afterLines="50" w:after="120"/>
        <w:ind w:leftChars="0"/>
        <w:jc w:val="both"/>
        <w:rPr>
          <w:rFonts w:eastAsia="SimSun"/>
          <w:sz w:val="22"/>
          <w:szCs w:val="22"/>
          <w:lang w:val="en-US" w:eastAsia="zh-CN"/>
        </w:rPr>
      </w:pPr>
      <w:r w:rsidRPr="005B6C5D">
        <w:rPr>
          <w:rFonts w:eastAsia="SimSun"/>
          <w:i/>
          <w:sz w:val="22"/>
          <w:szCs w:val="22"/>
          <w:lang w:val="en-US" w:eastAsia="zh-CN"/>
        </w:rPr>
        <w:lastRenderedPageBreak/>
        <w:t xml:space="preserve">Support of separate frequency resource configurations for CORESET in SBFD symbols and non-SBFD symbols for </w:t>
      </w:r>
      <w:r w:rsidR="00AE75E7" w:rsidRPr="005B6C5D">
        <w:rPr>
          <w:rFonts w:eastAsia="SimSun"/>
          <w:i/>
          <w:sz w:val="22"/>
          <w:szCs w:val="22"/>
          <w:lang w:val="en-US" w:eastAsia="zh-CN"/>
        </w:rPr>
        <w:t>UE-specific</w:t>
      </w:r>
      <w:r w:rsidRPr="005B6C5D">
        <w:rPr>
          <w:rFonts w:eastAsia="SimSun"/>
          <w:i/>
          <w:sz w:val="22"/>
          <w:szCs w:val="22"/>
          <w:lang w:val="en-US" w:eastAsia="zh-CN"/>
        </w:rPr>
        <w:t xml:space="preserve"> search space</w:t>
      </w:r>
      <w:r w:rsidR="009859B1" w:rsidRPr="005B6C5D">
        <w:rPr>
          <w:rFonts w:eastAsia="SimSun"/>
          <w:i/>
          <w:sz w:val="22"/>
          <w:szCs w:val="22"/>
          <w:lang w:val="en-US" w:eastAsia="zh-CN"/>
        </w:rPr>
        <w:t>.</w:t>
      </w:r>
      <w:r w:rsidRPr="005B6C5D">
        <w:rPr>
          <w:rFonts w:eastAsia="SimSun"/>
          <w:i/>
          <w:sz w:val="22"/>
          <w:szCs w:val="22"/>
          <w:lang w:val="en-US" w:eastAsia="zh-CN"/>
        </w:rPr>
        <w:t xml:space="preserve"> </w:t>
      </w:r>
    </w:p>
    <w:bookmarkEnd w:id="12"/>
    <w:p w14:paraId="76431E73" w14:textId="65845FB9" w:rsidR="00F601B3" w:rsidRPr="005B6C5D" w:rsidRDefault="00560D53" w:rsidP="00F601B3">
      <w:pPr>
        <w:spacing w:afterLines="50" w:after="120"/>
        <w:jc w:val="both"/>
        <w:rPr>
          <w:rFonts w:eastAsia="SimSun"/>
          <w:sz w:val="22"/>
          <w:szCs w:val="22"/>
          <w:lang w:val="en-US" w:eastAsia="zh-CN"/>
        </w:rPr>
      </w:pPr>
      <w:r w:rsidRPr="005B6C5D">
        <w:rPr>
          <w:rFonts w:eastAsia="SimSun"/>
          <w:sz w:val="22"/>
          <w:szCs w:val="22"/>
          <w:lang w:val="en-US" w:eastAsia="zh-CN"/>
        </w:rPr>
        <w:t xml:space="preserve">Further, </w:t>
      </w:r>
      <w:r w:rsidR="00AE75E7" w:rsidRPr="005B6C5D">
        <w:rPr>
          <w:rFonts w:eastAsia="SimSun"/>
          <w:sz w:val="22"/>
          <w:szCs w:val="22"/>
          <w:lang w:val="en-US" w:eastAsia="zh-CN"/>
        </w:rPr>
        <w:t>we need to discuss</w:t>
      </w:r>
      <w:r w:rsidRPr="005B6C5D">
        <w:rPr>
          <w:rFonts w:eastAsia="SimSun"/>
          <w:sz w:val="22"/>
          <w:szCs w:val="22"/>
          <w:lang w:val="en-US" w:eastAsia="zh-CN"/>
        </w:rPr>
        <w:t xml:space="preserve"> </w:t>
      </w:r>
      <w:r w:rsidR="00AE75E7" w:rsidRPr="005B6C5D">
        <w:rPr>
          <w:rFonts w:eastAsia="SimSun"/>
          <w:sz w:val="22"/>
          <w:szCs w:val="22"/>
          <w:lang w:val="en-US" w:eastAsia="zh-CN"/>
        </w:rPr>
        <w:t xml:space="preserve">how </w:t>
      </w:r>
      <w:r w:rsidR="00AD0D0A">
        <w:rPr>
          <w:rFonts w:eastAsia="SimSun"/>
          <w:sz w:val="22"/>
          <w:szCs w:val="22"/>
          <w:lang w:val="en-US" w:eastAsia="zh-CN"/>
        </w:rPr>
        <w:t>an</w:t>
      </w:r>
      <w:r w:rsidR="00AD0D0A" w:rsidRPr="005B6C5D">
        <w:rPr>
          <w:rFonts w:eastAsia="SimSun"/>
          <w:sz w:val="22"/>
          <w:szCs w:val="22"/>
          <w:lang w:val="en-US" w:eastAsia="zh-CN"/>
        </w:rPr>
        <w:t xml:space="preserve"> </w:t>
      </w:r>
      <w:r w:rsidR="00AE75E7" w:rsidRPr="005B6C5D">
        <w:rPr>
          <w:rFonts w:eastAsia="SimSun"/>
          <w:sz w:val="22"/>
          <w:szCs w:val="22"/>
          <w:lang w:val="en-US" w:eastAsia="zh-CN"/>
        </w:rPr>
        <w:t xml:space="preserve">UE </w:t>
      </w:r>
      <w:r w:rsidR="00945325" w:rsidRPr="005B6C5D">
        <w:rPr>
          <w:rFonts w:eastAsia="SimSun"/>
          <w:sz w:val="22"/>
          <w:szCs w:val="22"/>
          <w:lang w:val="en-US" w:eastAsia="zh-CN"/>
        </w:rPr>
        <w:t>determines</w:t>
      </w:r>
      <w:r w:rsidRPr="005B6C5D">
        <w:rPr>
          <w:rFonts w:eastAsia="SimSun"/>
          <w:sz w:val="22"/>
          <w:szCs w:val="22"/>
          <w:lang w:val="en-US" w:eastAsia="zh-CN"/>
        </w:rPr>
        <w:t xml:space="preserve"> which CORESET configuration to use for receiving PDCCH</w:t>
      </w:r>
      <w:r w:rsidR="00945325" w:rsidRPr="005B6C5D">
        <w:rPr>
          <w:rFonts w:eastAsia="SimSun"/>
          <w:sz w:val="22"/>
          <w:szCs w:val="22"/>
          <w:lang w:val="en-US" w:eastAsia="zh-CN"/>
        </w:rPr>
        <w:t xml:space="preserve"> when a slot may consist of both SBFD and non-SBFD symbols</w:t>
      </w:r>
      <w:r w:rsidRPr="005B6C5D">
        <w:rPr>
          <w:rFonts w:eastAsia="SimSun"/>
          <w:sz w:val="22"/>
          <w:szCs w:val="22"/>
          <w:lang w:val="en-US" w:eastAsia="zh-CN"/>
        </w:rPr>
        <w:t xml:space="preserve">. This is especially </w:t>
      </w:r>
      <w:r w:rsidR="00945325" w:rsidRPr="005B6C5D">
        <w:rPr>
          <w:rFonts w:eastAsia="SimSun"/>
          <w:sz w:val="22"/>
          <w:szCs w:val="22"/>
          <w:lang w:val="en-US" w:eastAsia="zh-CN"/>
        </w:rPr>
        <w:t xml:space="preserve">relevant </w:t>
      </w:r>
      <w:r w:rsidRPr="005B6C5D">
        <w:rPr>
          <w:rFonts w:eastAsia="SimSun"/>
          <w:sz w:val="22"/>
          <w:szCs w:val="22"/>
          <w:lang w:val="en-US" w:eastAsia="zh-CN"/>
        </w:rPr>
        <w:t>when a CORESET consists of more than one symbol</w:t>
      </w:r>
      <w:r w:rsidR="00AE75E7" w:rsidRPr="005B6C5D">
        <w:rPr>
          <w:rFonts w:eastAsia="SimSun"/>
          <w:sz w:val="22"/>
          <w:szCs w:val="22"/>
          <w:lang w:val="en-US" w:eastAsia="zh-CN"/>
        </w:rPr>
        <w:t xml:space="preserve">, which </w:t>
      </w:r>
      <w:r w:rsidR="00945325" w:rsidRPr="005B6C5D">
        <w:rPr>
          <w:rFonts w:eastAsia="SimSun"/>
          <w:sz w:val="22"/>
          <w:szCs w:val="22"/>
          <w:lang w:val="en-US" w:eastAsia="zh-CN"/>
        </w:rPr>
        <w:t xml:space="preserve">may </w:t>
      </w:r>
      <w:r w:rsidR="00AE75E7" w:rsidRPr="005B6C5D">
        <w:rPr>
          <w:rFonts w:eastAsia="SimSun"/>
          <w:sz w:val="22"/>
          <w:szCs w:val="22"/>
          <w:lang w:val="en-US" w:eastAsia="zh-CN"/>
        </w:rPr>
        <w:t>map</w:t>
      </w:r>
      <w:r w:rsidRPr="005B6C5D">
        <w:rPr>
          <w:rFonts w:eastAsia="SimSun"/>
          <w:sz w:val="22"/>
          <w:szCs w:val="22"/>
          <w:lang w:val="en-US" w:eastAsia="zh-CN"/>
        </w:rPr>
        <w:t xml:space="preserve"> to both SBFD and DL-only symbols</w:t>
      </w:r>
      <w:r w:rsidR="0066231D" w:rsidRPr="005B6C5D">
        <w:rPr>
          <w:rFonts w:eastAsia="SimSun"/>
          <w:sz w:val="22"/>
          <w:szCs w:val="22"/>
          <w:lang w:val="en-US" w:eastAsia="zh-CN"/>
        </w:rPr>
        <w:t>,</w:t>
      </w:r>
      <w:r w:rsidRPr="005B6C5D">
        <w:rPr>
          <w:rFonts w:eastAsia="SimSun"/>
          <w:sz w:val="22"/>
          <w:szCs w:val="22"/>
          <w:lang w:val="en-US" w:eastAsia="zh-CN"/>
        </w:rPr>
        <w:t xml:space="preserve"> as shown in </w:t>
      </w:r>
      <w:r w:rsidR="0066231D" w:rsidRPr="005B6C5D">
        <w:rPr>
          <w:rFonts w:eastAsia="SimSun"/>
          <w:sz w:val="22"/>
          <w:szCs w:val="22"/>
          <w:lang w:val="en-US" w:eastAsia="zh-CN"/>
        </w:rPr>
        <w:t xml:space="preserve">the </w:t>
      </w:r>
      <w:r w:rsidRPr="005B6C5D">
        <w:rPr>
          <w:rFonts w:eastAsia="SimSun"/>
          <w:sz w:val="22"/>
          <w:szCs w:val="22"/>
          <w:lang w:val="en-US" w:eastAsia="zh-CN"/>
        </w:rPr>
        <w:t xml:space="preserve">figure below. </w:t>
      </w:r>
    </w:p>
    <w:p w14:paraId="07F40F7A" w14:textId="4C1A9933" w:rsidR="00F601B3" w:rsidRPr="005B6C5D" w:rsidRDefault="00560D53" w:rsidP="00F601B3">
      <w:pPr>
        <w:spacing w:afterLines="50" w:after="120"/>
        <w:jc w:val="both"/>
        <w:rPr>
          <w:rFonts w:eastAsia="SimSun"/>
          <w:b/>
          <w:sz w:val="22"/>
          <w:szCs w:val="22"/>
          <w:u w:val="single"/>
          <w:lang w:val="en-US" w:eastAsia="zh-CN"/>
        </w:rPr>
      </w:pPr>
      <w:bookmarkStart w:id="13" w:name="_Hlk156832621"/>
      <w:r w:rsidRPr="005B6C5D">
        <w:rPr>
          <w:rFonts w:eastAsia="SimSun"/>
          <w:b/>
          <w:sz w:val="22"/>
          <w:szCs w:val="22"/>
          <w:u w:val="single"/>
          <w:lang w:val="en-US" w:eastAsia="zh-CN"/>
        </w:rPr>
        <w:t xml:space="preserve">Proposal </w:t>
      </w:r>
      <w:r w:rsidR="00BE171B">
        <w:rPr>
          <w:rFonts w:eastAsia="SimSun"/>
          <w:b/>
          <w:sz w:val="22"/>
          <w:szCs w:val="22"/>
          <w:u w:val="single"/>
          <w:lang w:val="en-US" w:eastAsia="zh-CN"/>
        </w:rPr>
        <w:t>4</w:t>
      </w:r>
      <w:r w:rsidRPr="005B6C5D">
        <w:rPr>
          <w:rFonts w:eastAsia="SimSun"/>
          <w:b/>
          <w:sz w:val="22"/>
          <w:szCs w:val="22"/>
          <w:u w:val="single"/>
          <w:lang w:val="en-US" w:eastAsia="zh-CN"/>
        </w:rPr>
        <w:t>:</w:t>
      </w:r>
    </w:p>
    <w:p w14:paraId="39026BCD" w14:textId="4D14D0BF" w:rsidR="00F601B3" w:rsidRPr="005B6C5D" w:rsidRDefault="00560D53" w:rsidP="009705B5">
      <w:pPr>
        <w:pStyle w:val="ListParagraph"/>
        <w:numPr>
          <w:ilvl w:val="0"/>
          <w:numId w:val="28"/>
        </w:numPr>
        <w:spacing w:afterLines="50" w:after="120"/>
        <w:ind w:leftChars="0"/>
        <w:jc w:val="both"/>
        <w:rPr>
          <w:rFonts w:eastAsia="SimSun"/>
          <w:sz w:val="22"/>
          <w:szCs w:val="22"/>
          <w:lang w:val="en-US" w:eastAsia="zh-CN"/>
        </w:rPr>
      </w:pPr>
      <w:r w:rsidRPr="005B6C5D">
        <w:rPr>
          <w:rFonts w:eastAsia="SimSun"/>
          <w:i/>
          <w:sz w:val="22"/>
          <w:szCs w:val="22"/>
          <w:lang w:val="en-US" w:eastAsia="zh-CN"/>
        </w:rPr>
        <w:t>Discuss the UE behavior for selecting the CORESET configuration for PDCCH monitoring in a slot consisting of SBFD and DL-only symbols</w:t>
      </w:r>
      <w:r w:rsidR="009859B1" w:rsidRPr="005B6C5D">
        <w:rPr>
          <w:rFonts w:eastAsia="SimSun"/>
          <w:i/>
          <w:sz w:val="22"/>
          <w:szCs w:val="22"/>
          <w:lang w:val="en-US" w:eastAsia="zh-CN"/>
        </w:rPr>
        <w:t>.</w:t>
      </w:r>
      <w:r w:rsidRPr="005B6C5D">
        <w:rPr>
          <w:rFonts w:eastAsia="SimSun"/>
          <w:i/>
          <w:sz w:val="22"/>
          <w:szCs w:val="22"/>
          <w:lang w:val="en-US" w:eastAsia="zh-CN"/>
        </w:rPr>
        <w:t xml:space="preserve"> </w:t>
      </w:r>
    </w:p>
    <w:bookmarkEnd w:id="13"/>
    <w:p w14:paraId="2CEE5EF5" w14:textId="77777777" w:rsidR="00F601B3" w:rsidRPr="005B6C5D" w:rsidRDefault="00F601B3" w:rsidP="00F601B3">
      <w:pPr>
        <w:spacing w:afterLines="50" w:after="120"/>
        <w:jc w:val="both"/>
        <w:rPr>
          <w:rFonts w:eastAsia="SimSun"/>
          <w:sz w:val="22"/>
          <w:szCs w:val="22"/>
          <w:lang w:val="en-US" w:eastAsia="zh-CN"/>
        </w:rPr>
      </w:pPr>
    </w:p>
    <w:p w14:paraId="4FBD9B6B" w14:textId="77777777" w:rsidR="00F601B3" w:rsidRPr="00393746" w:rsidRDefault="00560D53" w:rsidP="00F601B3">
      <w:pPr>
        <w:keepNext/>
        <w:spacing w:afterLines="50" w:after="120"/>
        <w:jc w:val="center"/>
        <w:rPr>
          <w:sz w:val="22"/>
          <w:szCs w:val="22"/>
        </w:rPr>
      </w:pPr>
      <w:r w:rsidRPr="005B6C5D">
        <w:rPr>
          <w:rFonts w:eastAsia="SimSun"/>
          <w:noProof/>
          <w:sz w:val="22"/>
          <w:szCs w:val="22"/>
          <w:lang w:val="en-US" w:eastAsia="zh-CN"/>
        </w:rPr>
        <w:drawing>
          <wp:inline distT="0" distB="0" distL="0" distR="0" wp14:anchorId="6431C714" wp14:editId="64AF3D0E">
            <wp:extent cx="2655418" cy="147285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tretch>
                      <a:fillRect/>
                    </a:stretch>
                  </pic:blipFill>
                  <pic:spPr bwMode="auto">
                    <a:xfrm>
                      <a:off x="0" y="0"/>
                      <a:ext cx="2666371" cy="1478928"/>
                    </a:xfrm>
                    <a:prstGeom prst="rect">
                      <a:avLst/>
                    </a:prstGeom>
                    <a:noFill/>
                  </pic:spPr>
                </pic:pic>
              </a:graphicData>
            </a:graphic>
          </wp:inline>
        </w:drawing>
      </w:r>
    </w:p>
    <w:p w14:paraId="38003D7A" w14:textId="4C76B9FE" w:rsidR="00F601B3" w:rsidRPr="00393746" w:rsidRDefault="00560D53" w:rsidP="00F601B3">
      <w:pPr>
        <w:pStyle w:val="lptext"/>
        <w:jc w:val="center"/>
        <w:rPr>
          <w:rFonts w:eastAsia="SimSun"/>
          <w:sz w:val="22"/>
          <w:szCs w:val="22"/>
          <w:lang w:val="en-US" w:eastAsia="zh-CN"/>
        </w:rPr>
      </w:pPr>
      <w:r w:rsidRPr="00393746">
        <w:rPr>
          <w:sz w:val="22"/>
          <w:szCs w:val="22"/>
        </w:rPr>
        <w:t xml:space="preserve">Figure </w:t>
      </w:r>
      <w:r w:rsidRPr="00393746">
        <w:rPr>
          <w:sz w:val="22"/>
          <w:szCs w:val="22"/>
        </w:rPr>
        <w:fldChar w:fldCharType="begin"/>
      </w:r>
      <w:r w:rsidRPr="00393746">
        <w:rPr>
          <w:sz w:val="22"/>
          <w:szCs w:val="22"/>
        </w:rPr>
        <w:instrText xml:space="preserve"> SEQ Figure \* ARABIC </w:instrText>
      </w:r>
      <w:r w:rsidRPr="00393746">
        <w:rPr>
          <w:sz w:val="22"/>
          <w:szCs w:val="22"/>
        </w:rPr>
        <w:fldChar w:fldCharType="separate"/>
      </w:r>
      <w:r w:rsidR="00E64B0C">
        <w:rPr>
          <w:noProof/>
          <w:sz w:val="22"/>
          <w:szCs w:val="22"/>
        </w:rPr>
        <w:t>4</w:t>
      </w:r>
      <w:r w:rsidRPr="00393746">
        <w:rPr>
          <w:sz w:val="22"/>
          <w:szCs w:val="22"/>
        </w:rPr>
        <w:fldChar w:fldCharType="end"/>
      </w:r>
      <w:r w:rsidRPr="00393746">
        <w:rPr>
          <w:sz w:val="22"/>
          <w:szCs w:val="22"/>
        </w:rPr>
        <w:t xml:space="preserve"> CORESET overlapping with SBFD and DL-only symbols within a slot</w:t>
      </w:r>
    </w:p>
    <w:p w14:paraId="7C43307B" w14:textId="77777777" w:rsidR="00F601B3" w:rsidRPr="005B6C5D" w:rsidRDefault="00560D53" w:rsidP="00F601B3">
      <w:pPr>
        <w:spacing w:afterLines="50" w:after="120"/>
        <w:jc w:val="both"/>
        <w:rPr>
          <w:rFonts w:eastAsia="SimSun"/>
          <w:sz w:val="22"/>
          <w:szCs w:val="22"/>
          <w:lang w:val="en-US" w:eastAsia="zh-CN"/>
        </w:rPr>
      </w:pPr>
      <w:r w:rsidRPr="005B6C5D">
        <w:rPr>
          <w:rFonts w:eastAsia="SimSun"/>
          <w:sz w:val="22"/>
          <w:szCs w:val="22"/>
          <w:lang w:val="en-US" w:eastAsia="zh-CN"/>
        </w:rPr>
        <w:t>However, such enhancements may not be applicable for CORESETs associated with common search space</w:t>
      </w:r>
      <w:r w:rsidR="00AE75E7" w:rsidRPr="005B6C5D">
        <w:rPr>
          <w:rFonts w:eastAsia="SimSun"/>
          <w:sz w:val="22"/>
          <w:szCs w:val="22"/>
          <w:lang w:val="en-US" w:eastAsia="zh-CN"/>
        </w:rPr>
        <w:t>,</w:t>
      </w:r>
      <w:r w:rsidRPr="005B6C5D">
        <w:rPr>
          <w:rFonts w:eastAsia="SimSun"/>
          <w:sz w:val="22"/>
          <w:szCs w:val="22"/>
          <w:lang w:val="en-US" w:eastAsia="zh-CN"/>
        </w:rPr>
        <w:t xml:space="preserve"> which is shared with legacy UEs. For such CORESETs, we can only rely on </w:t>
      </w:r>
      <w:r w:rsidR="00945325" w:rsidRPr="005B6C5D">
        <w:rPr>
          <w:rFonts w:eastAsia="SimSun"/>
          <w:sz w:val="22"/>
          <w:szCs w:val="22"/>
          <w:lang w:val="en-US" w:eastAsia="zh-CN"/>
        </w:rPr>
        <w:t>legacy</w:t>
      </w:r>
      <w:r w:rsidRPr="005B6C5D">
        <w:rPr>
          <w:rFonts w:eastAsia="SimSun"/>
          <w:sz w:val="22"/>
          <w:szCs w:val="22"/>
          <w:lang w:val="en-US" w:eastAsia="zh-CN"/>
        </w:rPr>
        <w:t xml:space="preserve"> CORESET configuration and may need to specify </w:t>
      </w:r>
      <w:r w:rsidR="00945325" w:rsidRPr="005B6C5D">
        <w:rPr>
          <w:rFonts w:eastAsia="SimSun"/>
          <w:sz w:val="22"/>
          <w:szCs w:val="22"/>
          <w:lang w:val="en-US" w:eastAsia="zh-CN"/>
        </w:rPr>
        <w:t xml:space="preserve">gNB/UE </w:t>
      </w:r>
      <w:r w:rsidRPr="005B6C5D">
        <w:rPr>
          <w:rFonts w:eastAsia="SimSun"/>
          <w:sz w:val="22"/>
          <w:szCs w:val="22"/>
          <w:lang w:val="en-US" w:eastAsia="zh-CN"/>
        </w:rPr>
        <w:t xml:space="preserve">behavior to </w:t>
      </w:r>
      <w:r w:rsidR="00945325" w:rsidRPr="005B6C5D">
        <w:rPr>
          <w:rFonts w:eastAsia="SimSun"/>
          <w:sz w:val="22"/>
          <w:szCs w:val="22"/>
          <w:lang w:val="en-US" w:eastAsia="zh-CN"/>
        </w:rPr>
        <w:t xml:space="preserve">transmit/receive PDCCH </w:t>
      </w:r>
      <w:r w:rsidRPr="005B6C5D">
        <w:rPr>
          <w:rFonts w:eastAsia="SimSun"/>
          <w:sz w:val="22"/>
          <w:szCs w:val="22"/>
          <w:lang w:val="en-US" w:eastAsia="zh-CN"/>
        </w:rPr>
        <w:t xml:space="preserve">during SBFD operation. A </w:t>
      </w:r>
      <w:r w:rsidR="00AE75E7" w:rsidRPr="005B6C5D">
        <w:rPr>
          <w:rFonts w:eastAsia="SimSun"/>
          <w:sz w:val="22"/>
          <w:szCs w:val="22"/>
          <w:lang w:val="en-US" w:eastAsia="zh-CN"/>
        </w:rPr>
        <w:t>more straightforward</w:t>
      </w:r>
      <w:r w:rsidRPr="005B6C5D">
        <w:rPr>
          <w:rFonts w:eastAsia="SimSun"/>
          <w:sz w:val="22"/>
          <w:szCs w:val="22"/>
          <w:lang w:val="en-US" w:eastAsia="zh-CN"/>
        </w:rPr>
        <w:t xml:space="preserve"> solution would be </w:t>
      </w:r>
      <w:r w:rsidR="00AE75E7" w:rsidRPr="005B6C5D">
        <w:rPr>
          <w:rFonts w:eastAsia="SimSun"/>
          <w:sz w:val="22"/>
          <w:szCs w:val="22"/>
          <w:lang w:val="en-US" w:eastAsia="zh-CN"/>
        </w:rPr>
        <w:t>restricting the network configuration such that CORESET associated with common search space is</w:t>
      </w:r>
      <w:r w:rsidRPr="005B6C5D">
        <w:rPr>
          <w:rFonts w:eastAsia="SimSun"/>
          <w:sz w:val="22"/>
          <w:szCs w:val="22"/>
          <w:lang w:val="en-US" w:eastAsia="zh-CN"/>
        </w:rPr>
        <w:t xml:space="preserve"> always configured within the DL subband.</w:t>
      </w:r>
    </w:p>
    <w:p w14:paraId="38A7E39B" w14:textId="253E1FEE" w:rsidR="00F601B3" w:rsidRPr="005B6C5D" w:rsidRDefault="00560D53" w:rsidP="00F601B3">
      <w:pPr>
        <w:spacing w:afterLines="50" w:after="120"/>
        <w:jc w:val="both"/>
        <w:rPr>
          <w:rFonts w:eastAsia="SimSun"/>
          <w:b/>
          <w:sz w:val="22"/>
          <w:szCs w:val="22"/>
          <w:u w:val="single"/>
          <w:lang w:val="en-US" w:eastAsia="zh-CN"/>
        </w:rPr>
      </w:pPr>
      <w:bookmarkStart w:id="14" w:name="_Hlk156832626"/>
      <w:r w:rsidRPr="005B6C5D">
        <w:rPr>
          <w:rFonts w:eastAsia="SimSun"/>
          <w:b/>
          <w:sz w:val="22"/>
          <w:szCs w:val="22"/>
          <w:u w:val="single"/>
          <w:lang w:val="en-US" w:eastAsia="zh-CN"/>
        </w:rPr>
        <w:t xml:space="preserve">Proposal </w:t>
      </w:r>
      <w:r w:rsidR="00BE171B">
        <w:rPr>
          <w:rFonts w:eastAsia="SimSun"/>
          <w:b/>
          <w:sz w:val="22"/>
          <w:szCs w:val="22"/>
          <w:u w:val="single"/>
          <w:lang w:val="en-US" w:eastAsia="zh-CN"/>
        </w:rPr>
        <w:t>5</w:t>
      </w:r>
      <w:r w:rsidRPr="005B6C5D">
        <w:rPr>
          <w:rFonts w:eastAsia="SimSun"/>
          <w:b/>
          <w:sz w:val="22"/>
          <w:szCs w:val="22"/>
          <w:u w:val="single"/>
          <w:lang w:val="en-US" w:eastAsia="zh-CN"/>
        </w:rPr>
        <w:t>:</w:t>
      </w:r>
    </w:p>
    <w:p w14:paraId="1BD39424" w14:textId="77777777" w:rsidR="00F601B3" w:rsidRPr="005B6C5D" w:rsidRDefault="00560D53" w:rsidP="009705B5">
      <w:pPr>
        <w:pStyle w:val="ListParagraph"/>
        <w:numPr>
          <w:ilvl w:val="0"/>
          <w:numId w:val="28"/>
        </w:numPr>
        <w:spacing w:afterLines="50" w:after="120"/>
        <w:ind w:leftChars="0"/>
        <w:jc w:val="both"/>
        <w:rPr>
          <w:rFonts w:eastAsia="SimSun"/>
          <w:sz w:val="22"/>
          <w:szCs w:val="22"/>
          <w:lang w:val="en-US" w:eastAsia="zh-CN"/>
        </w:rPr>
      </w:pPr>
      <w:r w:rsidRPr="005B6C5D">
        <w:rPr>
          <w:rFonts w:eastAsia="SimSun"/>
          <w:i/>
          <w:sz w:val="22"/>
          <w:szCs w:val="22"/>
          <w:lang w:val="en-US" w:eastAsia="zh-CN"/>
        </w:rPr>
        <w:t xml:space="preserve">SBFD-aware UEs </w:t>
      </w:r>
      <w:r w:rsidR="00583EFB" w:rsidRPr="005B6C5D">
        <w:rPr>
          <w:rFonts w:eastAsia="SimSun"/>
          <w:i/>
          <w:sz w:val="22"/>
          <w:szCs w:val="22"/>
          <w:lang w:val="en-US" w:eastAsia="zh-CN"/>
        </w:rPr>
        <w:t xml:space="preserve">shall </w:t>
      </w:r>
      <w:r w:rsidRPr="005B6C5D">
        <w:rPr>
          <w:rFonts w:eastAsia="SimSun"/>
          <w:i/>
          <w:sz w:val="22"/>
          <w:szCs w:val="22"/>
          <w:lang w:val="en-US" w:eastAsia="zh-CN"/>
        </w:rPr>
        <w:t>not expect the CORESET associated with common search space to have resources outside the DL subband in an SBFD symbol.</w:t>
      </w:r>
    </w:p>
    <w:p w14:paraId="6BF77FFD" w14:textId="1A1871DF" w:rsidR="00F601B3" w:rsidRPr="00393746" w:rsidRDefault="00560D53" w:rsidP="00F601B3">
      <w:pPr>
        <w:pStyle w:val="Heading3"/>
        <w:tabs>
          <w:tab w:val="left" w:pos="0"/>
        </w:tabs>
        <w:suppressAutoHyphens/>
        <w:spacing w:before="120"/>
        <w:rPr>
          <w:b/>
          <w:sz w:val="22"/>
          <w:szCs w:val="22"/>
        </w:rPr>
      </w:pPr>
      <w:bookmarkStart w:id="15" w:name="_Hlk173415263"/>
      <w:bookmarkEnd w:id="14"/>
      <w:r w:rsidRPr="00393746">
        <w:rPr>
          <w:rStyle w:val="Heading2Char"/>
          <w:sz w:val="22"/>
          <w:szCs w:val="22"/>
        </w:rPr>
        <w:t>2.</w:t>
      </w:r>
      <w:r w:rsidR="00DE1152">
        <w:rPr>
          <w:rStyle w:val="Heading2Char"/>
          <w:sz w:val="22"/>
          <w:szCs w:val="22"/>
        </w:rPr>
        <w:t>2</w:t>
      </w:r>
      <w:r w:rsidRPr="00393746">
        <w:rPr>
          <w:rStyle w:val="Heading2Char"/>
          <w:sz w:val="22"/>
          <w:szCs w:val="22"/>
        </w:rPr>
        <w:t>.</w:t>
      </w:r>
      <w:r w:rsidR="003F34C4">
        <w:rPr>
          <w:rStyle w:val="Heading2Char"/>
          <w:sz w:val="22"/>
          <w:szCs w:val="22"/>
        </w:rPr>
        <w:t>2</w:t>
      </w:r>
      <w:r w:rsidRPr="00393746">
        <w:rPr>
          <w:rStyle w:val="Heading2Char"/>
          <w:sz w:val="22"/>
          <w:szCs w:val="22"/>
        </w:rPr>
        <w:t xml:space="preserve"> CSI-RS</w:t>
      </w:r>
    </w:p>
    <w:bookmarkEnd w:id="15"/>
    <w:p w14:paraId="10F5F79C" w14:textId="532973DE" w:rsidR="00F601B3" w:rsidRPr="005B6C5D" w:rsidRDefault="00560D53" w:rsidP="00F601B3">
      <w:pPr>
        <w:spacing w:afterLines="50" w:after="120"/>
        <w:jc w:val="both"/>
        <w:rPr>
          <w:rFonts w:eastAsia="SimSun"/>
          <w:sz w:val="22"/>
          <w:szCs w:val="22"/>
          <w:lang w:val="en-US" w:eastAsia="zh-CN"/>
        </w:rPr>
      </w:pPr>
      <w:r w:rsidRPr="005B6C5D">
        <w:rPr>
          <w:rFonts w:eastAsia="SimSun"/>
          <w:sz w:val="22"/>
          <w:szCs w:val="22"/>
          <w:lang w:val="en-US" w:eastAsia="zh-CN"/>
        </w:rPr>
        <w:t xml:space="preserve">For CSI-RS, </w:t>
      </w:r>
      <w:r w:rsidR="0075194D" w:rsidRPr="005B6C5D">
        <w:rPr>
          <w:rFonts w:eastAsia="SimSun"/>
          <w:sz w:val="22"/>
          <w:szCs w:val="22"/>
          <w:lang w:val="en-US" w:eastAsia="zh-CN"/>
        </w:rPr>
        <w:t xml:space="preserve">two issues were discussed in the SI phase; one is related to CSI-RS frequency configuration considering UL subband frequency resources and the </w:t>
      </w:r>
      <w:r w:rsidRPr="005B6C5D">
        <w:rPr>
          <w:rFonts w:eastAsia="SimSun"/>
          <w:sz w:val="22"/>
          <w:szCs w:val="22"/>
          <w:lang w:val="en-US" w:eastAsia="zh-CN"/>
        </w:rPr>
        <w:t>other is related to CSI report transmission during SBFD operation.</w:t>
      </w:r>
    </w:p>
    <w:p w14:paraId="0A9EDAC8" w14:textId="3470DD0B" w:rsidR="00BF5D24" w:rsidRDefault="00560D53" w:rsidP="00F601B3">
      <w:pPr>
        <w:spacing w:afterLines="50" w:after="120"/>
        <w:jc w:val="both"/>
        <w:rPr>
          <w:rFonts w:eastAsia="SimSun"/>
          <w:sz w:val="22"/>
          <w:szCs w:val="22"/>
          <w:lang w:val="en-US" w:eastAsia="zh-CN"/>
        </w:rPr>
      </w:pPr>
      <w:r w:rsidRPr="005B6C5D">
        <w:rPr>
          <w:rFonts w:eastAsia="SimSun"/>
          <w:sz w:val="22"/>
          <w:szCs w:val="22"/>
          <w:lang w:val="en-US" w:eastAsia="zh-CN"/>
        </w:rPr>
        <w:t>For CSI-RS resource configuration, the argument is that due to UL subband placement, a set of frequency resources</w:t>
      </w:r>
      <w:r w:rsidR="0065711A" w:rsidRPr="005B6C5D">
        <w:rPr>
          <w:rFonts w:eastAsia="SimSun"/>
          <w:sz w:val="22"/>
          <w:szCs w:val="22"/>
          <w:lang w:val="en-US" w:eastAsia="zh-CN"/>
        </w:rPr>
        <w:t xml:space="preserve"> may</w:t>
      </w:r>
      <w:r w:rsidRPr="005B6C5D">
        <w:rPr>
          <w:rFonts w:eastAsia="SimSun"/>
          <w:sz w:val="22"/>
          <w:szCs w:val="22"/>
          <w:lang w:val="en-US" w:eastAsia="zh-CN"/>
        </w:rPr>
        <w:t xml:space="preserve"> not </w:t>
      </w:r>
      <w:r w:rsidR="0065711A" w:rsidRPr="005B6C5D">
        <w:rPr>
          <w:rFonts w:eastAsia="SimSun"/>
          <w:sz w:val="22"/>
          <w:szCs w:val="22"/>
          <w:lang w:val="en-US" w:eastAsia="zh-CN"/>
        </w:rPr>
        <w:t xml:space="preserve">be </w:t>
      </w:r>
      <w:r w:rsidRPr="005B6C5D">
        <w:rPr>
          <w:rFonts w:eastAsia="SimSun"/>
          <w:sz w:val="22"/>
          <w:szCs w:val="22"/>
          <w:lang w:val="en-US" w:eastAsia="zh-CN"/>
        </w:rPr>
        <w:t xml:space="preserve">available for CSI-RS </w:t>
      </w:r>
      <w:r w:rsidR="0065711A" w:rsidRPr="005B6C5D">
        <w:rPr>
          <w:rFonts w:eastAsia="SimSun"/>
          <w:sz w:val="22"/>
          <w:szCs w:val="22"/>
          <w:lang w:val="en-US" w:eastAsia="zh-CN"/>
        </w:rPr>
        <w:t>transmission</w:t>
      </w:r>
      <w:r w:rsidR="0075194D" w:rsidRPr="005B6C5D">
        <w:rPr>
          <w:rFonts w:eastAsia="SimSun"/>
          <w:sz w:val="22"/>
          <w:szCs w:val="22"/>
          <w:lang w:val="en-US" w:eastAsia="zh-CN"/>
        </w:rPr>
        <w:t xml:space="preserve">. Still, </w:t>
      </w:r>
      <w:r w:rsidR="0065711A" w:rsidRPr="005B6C5D">
        <w:rPr>
          <w:rFonts w:eastAsia="SimSun"/>
          <w:sz w:val="22"/>
          <w:szCs w:val="22"/>
          <w:lang w:val="en-US" w:eastAsia="zh-CN"/>
        </w:rPr>
        <w:t xml:space="preserve">a </w:t>
      </w:r>
      <w:r w:rsidR="0075194D" w:rsidRPr="005B6C5D">
        <w:rPr>
          <w:rFonts w:eastAsia="SimSun"/>
          <w:sz w:val="22"/>
          <w:szCs w:val="22"/>
          <w:lang w:val="en-US" w:eastAsia="zh-CN"/>
        </w:rPr>
        <w:t>UE</w:t>
      </w:r>
      <w:r w:rsidR="0065711A" w:rsidRPr="005B6C5D">
        <w:rPr>
          <w:rFonts w:eastAsia="SimSun"/>
          <w:sz w:val="22"/>
          <w:szCs w:val="22"/>
          <w:lang w:val="en-US" w:eastAsia="zh-CN"/>
        </w:rPr>
        <w:t xml:space="preserve"> may</w:t>
      </w:r>
      <w:r w:rsidRPr="005B6C5D">
        <w:rPr>
          <w:rFonts w:eastAsia="SimSun"/>
          <w:sz w:val="22"/>
          <w:szCs w:val="22"/>
          <w:lang w:val="en-US" w:eastAsia="zh-CN"/>
        </w:rPr>
        <w:t xml:space="preserve"> assume that CSI-RS resources are continuous in </w:t>
      </w:r>
      <w:r w:rsidR="0075194D" w:rsidRPr="005B6C5D">
        <w:rPr>
          <w:rFonts w:eastAsia="SimSun"/>
          <w:sz w:val="22"/>
          <w:szCs w:val="22"/>
          <w:lang w:val="en-US" w:eastAsia="zh-CN"/>
        </w:rPr>
        <w:t xml:space="preserve">the </w:t>
      </w:r>
      <w:r w:rsidRPr="005B6C5D">
        <w:rPr>
          <w:rFonts w:eastAsia="SimSun"/>
          <w:sz w:val="22"/>
          <w:szCs w:val="22"/>
          <w:lang w:val="en-US" w:eastAsia="zh-CN"/>
        </w:rPr>
        <w:t xml:space="preserve">frequency domain. To address this problem, </w:t>
      </w:r>
      <w:r w:rsidR="00BF5D24">
        <w:rPr>
          <w:rFonts w:eastAsia="SimSun"/>
          <w:sz w:val="22"/>
          <w:szCs w:val="22"/>
          <w:lang w:val="en-US" w:eastAsia="zh-CN"/>
        </w:rPr>
        <w:t>following working assumption was made in RAN1#117</w:t>
      </w:r>
    </w:p>
    <w:p w14:paraId="412C29E2" w14:textId="77777777" w:rsidR="00BF5D24" w:rsidRPr="00CB3C89" w:rsidRDefault="00BF5D24" w:rsidP="00F37946">
      <w:pPr>
        <w:ind w:left="840"/>
        <w:rPr>
          <w:rFonts w:eastAsiaTheme="minorEastAsia"/>
          <w:bCs/>
          <w:i/>
          <w:iCs/>
          <w:sz w:val="22"/>
          <w:szCs w:val="18"/>
          <w:lang w:eastAsia="zh-CN"/>
        </w:rPr>
      </w:pPr>
      <w:r w:rsidRPr="00CB3C89">
        <w:rPr>
          <w:rFonts w:eastAsiaTheme="minorEastAsia"/>
          <w:bCs/>
          <w:i/>
          <w:iCs/>
          <w:sz w:val="22"/>
          <w:szCs w:val="18"/>
          <w:highlight w:val="darkYellow"/>
          <w:lang w:eastAsia="zh-CN"/>
        </w:rPr>
        <w:t>Working Assumption</w:t>
      </w:r>
    </w:p>
    <w:p w14:paraId="564F94FF" w14:textId="77777777" w:rsidR="00BF5D24" w:rsidRPr="00CB3C89" w:rsidRDefault="00BF5D24" w:rsidP="00F37946">
      <w:pPr>
        <w:tabs>
          <w:tab w:val="left" w:pos="0"/>
        </w:tabs>
        <w:ind w:left="840"/>
        <w:rPr>
          <w:rFonts w:eastAsiaTheme="minorEastAsia"/>
          <w:bCs/>
          <w:i/>
          <w:iCs/>
          <w:sz w:val="22"/>
          <w:szCs w:val="18"/>
          <w:lang w:eastAsia="en-US"/>
        </w:rPr>
      </w:pPr>
      <w:r w:rsidRPr="00CB3C89">
        <w:rPr>
          <w:rFonts w:eastAsiaTheme="minorEastAsia"/>
          <w:bCs/>
          <w:i/>
          <w:iCs/>
          <w:sz w:val="22"/>
          <w:szCs w:val="18"/>
        </w:rPr>
        <w:t xml:space="preserve">For </w:t>
      </w:r>
      <w:r w:rsidRPr="00CB3C89">
        <w:rPr>
          <w:rFonts w:eastAsia="Malgun Gothic"/>
          <w:bCs/>
          <w:i/>
          <w:iCs/>
          <w:sz w:val="22"/>
          <w:szCs w:val="18"/>
        </w:rPr>
        <w:t>frequency resource allocation for CSI-RS across downlink subbands for SBFD-aware UEs</w:t>
      </w:r>
      <w:r w:rsidRPr="00CB3C89">
        <w:rPr>
          <w:rFonts w:eastAsiaTheme="minorEastAsia"/>
          <w:bCs/>
          <w:i/>
          <w:iCs/>
          <w:sz w:val="22"/>
          <w:szCs w:val="18"/>
        </w:rPr>
        <w:t>, support o</w:t>
      </w:r>
      <w:r w:rsidRPr="00CB3C89">
        <w:rPr>
          <w:rFonts w:eastAsia="Malgun Gothic"/>
          <w:bCs/>
          <w:i/>
          <w:iCs/>
          <w:sz w:val="22"/>
          <w:szCs w:val="18"/>
        </w:rPr>
        <w:t xml:space="preserve">ne contiguous CSI-RS resource allocation with non-contiguous CSI-RS resource derived by excluding frequency resources outside DL </w:t>
      </w:r>
      <w:r w:rsidRPr="00CB3C89">
        <w:rPr>
          <w:rFonts w:eastAsiaTheme="minorEastAsia"/>
          <w:bCs/>
          <w:i/>
          <w:iCs/>
          <w:sz w:val="22"/>
          <w:szCs w:val="18"/>
        </w:rPr>
        <w:t>usable PRBs.</w:t>
      </w:r>
    </w:p>
    <w:p w14:paraId="4613E8EE" w14:textId="77777777" w:rsidR="00BF5D24" w:rsidRPr="00CB3C89" w:rsidRDefault="00BF5D24" w:rsidP="00F37946">
      <w:pPr>
        <w:pStyle w:val="ListParagraph"/>
        <w:numPr>
          <w:ilvl w:val="0"/>
          <w:numId w:val="91"/>
        </w:numPr>
        <w:overflowPunct w:val="0"/>
        <w:autoSpaceDE w:val="0"/>
        <w:autoSpaceDN w:val="0"/>
        <w:adjustRightInd w:val="0"/>
        <w:spacing w:after="180"/>
        <w:ind w:leftChars="0" w:left="1560"/>
        <w:contextualSpacing/>
        <w:rPr>
          <w:rFonts w:eastAsia="SimSun"/>
          <w:i/>
          <w:iCs/>
          <w:sz w:val="22"/>
          <w:szCs w:val="18"/>
          <w:lang w:eastAsia="zh-CN"/>
        </w:rPr>
      </w:pPr>
      <w:r w:rsidRPr="00CB3C89">
        <w:rPr>
          <w:i/>
          <w:iCs/>
          <w:sz w:val="22"/>
          <w:szCs w:val="18"/>
          <w:lang w:eastAsia="zh-CN"/>
        </w:rPr>
        <w:t>No impact on CSI-RS sequence generation.</w:t>
      </w:r>
    </w:p>
    <w:p w14:paraId="04DBDAB1" w14:textId="77777777" w:rsidR="00BF5D24" w:rsidRPr="00CB3C89" w:rsidRDefault="00BF5D24" w:rsidP="00F37946">
      <w:pPr>
        <w:pStyle w:val="ListParagraph"/>
        <w:numPr>
          <w:ilvl w:val="0"/>
          <w:numId w:val="91"/>
        </w:numPr>
        <w:overflowPunct w:val="0"/>
        <w:autoSpaceDE w:val="0"/>
        <w:autoSpaceDN w:val="0"/>
        <w:adjustRightInd w:val="0"/>
        <w:spacing w:after="180"/>
        <w:ind w:leftChars="0" w:left="1560"/>
        <w:contextualSpacing/>
        <w:rPr>
          <w:i/>
          <w:iCs/>
          <w:sz w:val="22"/>
          <w:szCs w:val="18"/>
          <w:lang w:eastAsia="zh-CN"/>
        </w:rPr>
      </w:pPr>
      <w:r w:rsidRPr="00CB3C89">
        <w:rPr>
          <w:i/>
          <w:iCs/>
          <w:sz w:val="22"/>
          <w:szCs w:val="18"/>
          <w:lang w:eastAsia="zh-CN"/>
        </w:rPr>
        <w:t xml:space="preserve">CSI-RS sequence mapping is applied to </w:t>
      </w:r>
      <w:r w:rsidRPr="00CB3C89">
        <w:rPr>
          <w:i/>
          <w:iCs/>
          <w:sz w:val="22"/>
          <w:szCs w:val="18"/>
        </w:rPr>
        <w:t>CSI-RS resources within DL usable PRBs</w:t>
      </w:r>
      <w:r w:rsidRPr="00CB3C89">
        <w:rPr>
          <w:i/>
          <w:iCs/>
          <w:sz w:val="22"/>
          <w:szCs w:val="18"/>
          <w:lang w:eastAsia="zh-CN"/>
        </w:rPr>
        <w:t xml:space="preserve"> only (effectively, this is same as the case when the CSI-RS sequence mapped to the RBs outside the DL usable PRBs are punctured).</w:t>
      </w:r>
    </w:p>
    <w:p w14:paraId="01615ED1" w14:textId="77777777" w:rsidR="00BF5D24" w:rsidRPr="00CB3C89" w:rsidRDefault="00BF5D24" w:rsidP="00F37946">
      <w:pPr>
        <w:pStyle w:val="ListParagraph"/>
        <w:numPr>
          <w:ilvl w:val="0"/>
          <w:numId w:val="91"/>
        </w:numPr>
        <w:overflowPunct w:val="0"/>
        <w:autoSpaceDE w:val="0"/>
        <w:autoSpaceDN w:val="0"/>
        <w:adjustRightInd w:val="0"/>
        <w:spacing w:after="180"/>
        <w:ind w:leftChars="0" w:left="1560"/>
        <w:contextualSpacing/>
        <w:rPr>
          <w:i/>
          <w:iCs/>
          <w:sz w:val="22"/>
          <w:szCs w:val="18"/>
        </w:rPr>
      </w:pPr>
      <w:r w:rsidRPr="00CB3C89">
        <w:rPr>
          <w:i/>
          <w:iCs/>
          <w:sz w:val="22"/>
          <w:szCs w:val="18"/>
          <w:lang w:eastAsia="zh-CN"/>
        </w:rPr>
        <w:t>RAN1 to further study the impact on CSI processing timeline in SBFD symbols to process the CSI-RS across the two DL subbands.</w:t>
      </w:r>
    </w:p>
    <w:p w14:paraId="2E4F73D3" w14:textId="26056110" w:rsidR="00F601B3" w:rsidRDefault="00560D53" w:rsidP="002E3898">
      <w:pPr>
        <w:rPr>
          <w:rFonts w:eastAsia="SimSun"/>
          <w:sz w:val="22"/>
          <w:szCs w:val="22"/>
          <w:lang w:val="en-US" w:eastAsia="zh-CN"/>
        </w:rPr>
      </w:pPr>
      <w:r w:rsidRPr="005B6C5D">
        <w:rPr>
          <w:rFonts w:eastAsia="SimSun"/>
          <w:sz w:val="22"/>
          <w:szCs w:val="22"/>
          <w:lang w:val="en-US" w:eastAsia="zh-CN"/>
        </w:rPr>
        <w:t xml:space="preserve">Having one CSI-RS resource for the two DL subbands avoids the complicated discussion of </w:t>
      </w:r>
      <w:r w:rsidR="0065711A" w:rsidRPr="005B6C5D">
        <w:rPr>
          <w:rFonts w:eastAsia="SimSun"/>
          <w:sz w:val="22"/>
          <w:szCs w:val="22"/>
          <w:lang w:val="en-US" w:eastAsia="zh-CN"/>
        </w:rPr>
        <w:t xml:space="preserve">the UE capability on </w:t>
      </w:r>
      <w:r w:rsidRPr="005B6C5D">
        <w:rPr>
          <w:rFonts w:eastAsia="SimSun"/>
          <w:sz w:val="22"/>
          <w:szCs w:val="22"/>
          <w:lang w:val="en-US" w:eastAsia="zh-CN"/>
        </w:rPr>
        <w:t>the number of CSI-RS resources that UE can measur</w:t>
      </w:r>
      <w:r w:rsidR="0065711A" w:rsidRPr="005B6C5D">
        <w:rPr>
          <w:rFonts w:eastAsia="SimSun"/>
          <w:sz w:val="22"/>
          <w:szCs w:val="22"/>
          <w:lang w:val="en-US" w:eastAsia="zh-CN"/>
        </w:rPr>
        <w:t>e</w:t>
      </w:r>
      <w:r w:rsidR="00621934" w:rsidRPr="005B6C5D">
        <w:rPr>
          <w:rFonts w:eastAsia="SimSun"/>
          <w:sz w:val="22"/>
          <w:szCs w:val="22"/>
          <w:lang w:val="en-US" w:eastAsia="zh-CN"/>
        </w:rPr>
        <w:t xml:space="preserve"> during SBFD symbols</w:t>
      </w:r>
      <w:r w:rsidRPr="005B6C5D">
        <w:rPr>
          <w:rFonts w:eastAsia="SimSun"/>
          <w:sz w:val="22"/>
          <w:szCs w:val="22"/>
          <w:lang w:val="en-US" w:eastAsia="zh-CN"/>
        </w:rPr>
        <w:t xml:space="preserve">. </w:t>
      </w:r>
      <w:r w:rsidR="00014D49" w:rsidRPr="005B6C5D">
        <w:rPr>
          <w:rFonts w:eastAsia="SimSun"/>
          <w:sz w:val="22"/>
          <w:szCs w:val="22"/>
          <w:lang w:val="en-US" w:eastAsia="zh-CN"/>
        </w:rPr>
        <w:t>Also, as the UE is already expected to be aware of DL subband frequency resources; hence</w:t>
      </w:r>
      <w:r w:rsidR="00014D49">
        <w:rPr>
          <w:rFonts w:eastAsia="SimSun"/>
          <w:sz w:val="22"/>
          <w:szCs w:val="22"/>
          <w:lang w:val="en-US" w:eastAsia="zh-CN"/>
        </w:rPr>
        <w:t xml:space="preserve"> this solution </w:t>
      </w:r>
      <w:r w:rsidR="00014D49" w:rsidRPr="005B6C5D">
        <w:rPr>
          <w:rFonts w:eastAsia="SimSun"/>
          <w:sz w:val="22"/>
          <w:szCs w:val="22"/>
          <w:lang w:val="en-US" w:eastAsia="zh-CN"/>
        </w:rPr>
        <w:t xml:space="preserve">requires minimal specification </w:t>
      </w:r>
      <w:r w:rsidR="00014D49" w:rsidRPr="005B6C5D">
        <w:rPr>
          <w:rFonts w:eastAsia="SimSun"/>
          <w:sz w:val="22"/>
          <w:szCs w:val="22"/>
          <w:lang w:val="en-US" w:eastAsia="zh-CN"/>
        </w:rPr>
        <w:lastRenderedPageBreak/>
        <w:t>change.</w:t>
      </w:r>
      <w:r w:rsidR="00014D49">
        <w:rPr>
          <w:rFonts w:eastAsia="SimSun"/>
          <w:sz w:val="22"/>
          <w:szCs w:val="22"/>
          <w:lang w:val="en-US" w:eastAsia="zh-CN"/>
        </w:rPr>
        <w:t xml:space="preserve"> </w:t>
      </w:r>
      <w:r w:rsidRPr="005B6C5D">
        <w:rPr>
          <w:rFonts w:eastAsia="SimSun"/>
          <w:sz w:val="22"/>
          <w:szCs w:val="22"/>
          <w:lang w:val="en-US" w:eastAsia="zh-CN"/>
        </w:rPr>
        <w:t xml:space="preserve">Hence, we support </w:t>
      </w:r>
      <w:r w:rsidR="009D320C">
        <w:rPr>
          <w:rFonts w:eastAsia="SimSun"/>
          <w:sz w:val="22"/>
          <w:szCs w:val="22"/>
          <w:lang w:val="en-US" w:eastAsia="zh-CN"/>
        </w:rPr>
        <w:t xml:space="preserve">the </w:t>
      </w:r>
      <w:r w:rsidR="007751E8">
        <w:rPr>
          <w:rFonts w:eastAsia="SimSun"/>
          <w:sz w:val="22"/>
          <w:szCs w:val="22"/>
          <w:lang w:val="en-US" w:eastAsia="zh-CN"/>
        </w:rPr>
        <w:t>C</w:t>
      </w:r>
      <w:r w:rsidR="00011E00">
        <w:rPr>
          <w:rFonts w:eastAsia="SimSun"/>
          <w:sz w:val="22"/>
          <w:szCs w:val="22"/>
          <w:lang w:val="en-US" w:eastAsia="zh-CN"/>
        </w:rPr>
        <w:t>S</w:t>
      </w:r>
      <w:r w:rsidR="007751E8">
        <w:rPr>
          <w:rFonts w:eastAsia="SimSun"/>
          <w:sz w:val="22"/>
          <w:szCs w:val="22"/>
          <w:lang w:val="en-US" w:eastAsia="zh-CN"/>
        </w:rPr>
        <w:t xml:space="preserve">I-RS configuration mechanism defined in the </w:t>
      </w:r>
      <w:r w:rsidR="002E3898">
        <w:rPr>
          <w:rFonts w:eastAsia="SimSun"/>
          <w:sz w:val="22"/>
          <w:szCs w:val="22"/>
          <w:lang w:val="en-US" w:eastAsia="zh-CN"/>
        </w:rPr>
        <w:t xml:space="preserve">working assumption </w:t>
      </w:r>
      <w:r w:rsidRPr="005B6C5D">
        <w:rPr>
          <w:rFonts w:eastAsia="SimSun"/>
          <w:sz w:val="22"/>
          <w:szCs w:val="22"/>
          <w:lang w:val="en-US" w:eastAsia="zh-CN"/>
        </w:rPr>
        <w:t xml:space="preserve">to make the discussion simple. </w:t>
      </w:r>
      <w:r w:rsidR="007751E8">
        <w:rPr>
          <w:rFonts w:eastAsia="SimSun"/>
          <w:sz w:val="22"/>
          <w:szCs w:val="22"/>
          <w:lang w:val="en-US" w:eastAsia="zh-CN"/>
        </w:rPr>
        <w:t xml:space="preserve">Furthermore, in RAN1#118bis, we already reached the agreement that </w:t>
      </w:r>
      <w:r w:rsidR="004C1895">
        <w:rPr>
          <w:rFonts w:eastAsia="SimSun"/>
          <w:sz w:val="22"/>
          <w:szCs w:val="22"/>
          <w:lang w:val="en-US" w:eastAsia="zh-CN"/>
        </w:rPr>
        <w:t xml:space="preserve">it is up to UE capability </w:t>
      </w:r>
      <w:r w:rsidR="007F1B72">
        <w:rPr>
          <w:rFonts w:eastAsia="SimSun"/>
          <w:sz w:val="22"/>
          <w:szCs w:val="22"/>
          <w:lang w:val="en-US" w:eastAsia="zh-CN"/>
        </w:rPr>
        <w:t xml:space="preserve">to indicate whether CSI </w:t>
      </w:r>
      <w:r w:rsidR="009D6CF3">
        <w:rPr>
          <w:rFonts w:eastAsia="SimSun"/>
          <w:sz w:val="22"/>
          <w:szCs w:val="22"/>
          <w:lang w:val="en-US" w:eastAsia="zh-CN"/>
        </w:rPr>
        <w:t xml:space="preserve">processing timeline is impacted or not for the above CSI-RS configuration, we think that it </w:t>
      </w:r>
      <w:r w:rsidR="00C11381">
        <w:rPr>
          <w:rFonts w:eastAsia="SimSun"/>
          <w:sz w:val="22"/>
          <w:szCs w:val="22"/>
          <w:lang w:val="en-US" w:eastAsia="zh-CN"/>
        </w:rPr>
        <w:t>is now a mere formality to agree on the working assumption.</w:t>
      </w:r>
    </w:p>
    <w:p w14:paraId="124E42CB" w14:textId="77777777" w:rsidR="00014D49" w:rsidRPr="005B6C5D" w:rsidRDefault="00014D49" w:rsidP="00F37946">
      <w:pPr>
        <w:rPr>
          <w:rFonts w:eastAsia="SimSun"/>
          <w:sz w:val="22"/>
          <w:szCs w:val="22"/>
          <w:lang w:val="en-US" w:eastAsia="zh-CN"/>
        </w:rPr>
      </w:pPr>
    </w:p>
    <w:p w14:paraId="391B36BA" w14:textId="5AB970AC" w:rsidR="00F601B3" w:rsidRPr="005B6C5D" w:rsidRDefault="00560D53" w:rsidP="00F601B3">
      <w:pPr>
        <w:spacing w:afterLines="50" w:after="120"/>
        <w:jc w:val="both"/>
        <w:rPr>
          <w:rFonts w:eastAsia="SimSun"/>
          <w:b/>
          <w:sz w:val="22"/>
          <w:szCs w:val="22"/>
          <w:u w:val="single"/>
          <w:lang w:val="en-US" w:eastAsia="zh-CN"/>
        </w:rPr>
      </w:pPr>
      <w:bookmarkStart w:id="16" w:name="_Hlk173415283"/>
      <w:bookmarkStart w:id="17" w:name="_Hlk156832645"/>
      <w:r w:rsidRPr="005B6C5D">
        <w:rPr>
          <w:rFonts w:eastAsia="SimSun"/>
          <w:b/>
          <w:sz w:val="22"/>
          <w:szCs w:val="22"/>
          <w:u w:val="single"/>
          <w:lang w:val="en-US" w:eastAsia="zh-CN"/>
        </w:rPr>
        <w:t xml:space="preserve">Proposal </w:t>
      </w:r>
      <w:r w:rsidR="00C40AEA">
        <w:rPr>
          <w:rFonts w:eastAsia="SimSun"/>
          <w:b/>
          <w:sz w:val="22"/>
          <w:szCs w:val="22"/>
          <w:u w:val="single"/>
          <w:lang w:val="en-US" w:eastAsia="zh-CN"/>
        </w:rPr>
        <w:t>6</w:t>
      </w:r>
      <w:r w:rsidRPr="005B6C5D">
        <w:rPr>
          <w:rFonts w:eastAsia="SimSun"/>
          <w:b/>
          <w:sz w:val="22"/>
          <w:szCs w:val="22"/>
          <w:u w:val="single"/>
          <w:lang w:val="en-US" w:eastAsia="zh-CN"/>
        </w:rPr>
        <w:t>:</w:t>
      </w:r>
    </w:p>
    <w:p w14:paraId="738F2107" w14:textId="29EB2F5F" w:rsidR="00014D49" w:rsidRPr="00F37946" w:rsidRDefault="00014D49" w:rsidP="00F37946">
      <w:pPr>
        <w:pStyle w:val="ListParagraph"/>
        <w:numPr>
          <w:ilvl w:val="0"/>
          <w:numId w:val="102"/>
        </w:numPr>
        <w:tabs>
          <w:tab w:val="left" w:pos="0"/>
        </w:tabs>
        <w:ind w:leftChars="0"/>
        <w:rPr>
          <w:rFonts w:eastAsiaTheme="minorEastAsia"/>
          <w:bCs/>
          <w:i/>
          <w:iCs/>
          <w:sz w:val="22"/>
          <w:szCs w:val="18"/>
          <w:lang w:eastAsia="en-US"/>
        </w:rPr>
      </w:pPr>
      <w:r w:rsidRPr="00F37946">
        <w:rPr>
          <w:rFonts w:eastAsia="SimSun"/>
          <w:i/>
          <w:sz w:val="22"/>
          <w:szCs w:val="22"/>
          <w:lang w:val="en-US" w:eastAsia="zh-CN"/>
        </w:rPr>
        <w:t>Confirm the working assumption</w:t>
      </w:r>
      <w:r w:rsidR="00CD3563">
        <w:rPr>
          <w:rFonts w:eastAsia="SimSun"/>
          <w:i/>
          <w:sz w:val="22"/>
          <w:szCs w:val="22"/>
          <w:lang w:val="en-US" w:eastAsia="zh-CN"/>
        </w:rPr>
        <w:t xml:space="preserve"> with the following modification</w:t>
      </w:r>
      <w:r w:rsidR="009859B1" w:rsidRPr="00F37946">
        <w:rPr>
          <w:rFonts w:eastAsia="SimSun"/>
          <w:i/>
          <w:sz w:val="22"/>
          <w:szCs w:val="22"/>
          <w:lang w:val="en-US" w:eastAsia="zh-CN"/>
        </w:rPr>
        <w:t>.</w:t>
      </w:r>
      <w:r w:rsidRPr="00F37946">
        <w:rPr>
          <w:rFonts w:eastAsiaTheme="minorEastAsia"/>
          <w:bCs/>
          <w:i/>
          <w:iCs/>
          <w:sz w:val="22"/>
          <w:szCs w:val="18"/>
        </w:rPr>
        <w:t xml:space="preserve"> For </w:t>
      </w:r>
      <w:r w:rsidRPr="00F37946">
        <w:rPr>
          <w:rFonts w:eastAsia="Malgun Gothic"/>
          <w:bCs/>
          <w:i/>
          <w:iCs/>
          <w:sz w:val="22"/>
          <w:szCs w:val="18"/>
        </w:rPr>
        <w:t>frequency resource allocation for CSI-RS across downlink subbands for SBFD-aware UEs</w:t>
      </w:r>
      <w:r w:rsidRPr="00F37946">
        <w:rPr>
          <w:rFonts w:eastAsiaTheme="minorEastAsia"/>
          <w:bCs/>
          <w:i/>
          <w:iCs/>
          <w:sz w:val="22"/>
          <w:szCs w:val="18"/>
        </w:rPr>
        <w:t>, support o</w:t>
      </w:r>
      <w:r w:rsidRPr="00F37946">
        <w:rPr>
          <w:rFonts w:eastAsia="Malgun Gothic"/>
          <w:bCs/>
          <w:i/>
          <w:iCs/>
          <w:sz w:val="22"/>
          <w:szCs w:val="18"/>
        </w:rPr>
        <w:t xml:space="preserve">ne contiguous CSI-RS resource allocation with non-contiguous CSI-RS resource derived by excluding frequency resources outside DL </w:t>
      </w:r>
      <w:r w:rsidRPr="00F37946">
        <w:rPr>
          <w:rFonts w:eastAsiaTheme="minorEastAsia"/>
          <w:bCs/>
          <w:i/>
          <w:iCs/>
          <w:sz w:val="22"/>
          <w:szCs w:val="18"/>
        </w:rPr>
        <w:t>usable PRBs.</w:t>
      </w:r>
    </w:p>
    <w:p w14:paraId="54F3009A" w14:textId="77777777" w:rsidR="00014D49" w:rsidRPr="00CB3C89" w:rsidRDefault="00014D49" w:rsidP="00014D49">
      <w:pPr>
        <w:pStyle w:val="ListParagraph"/>
        <w:numPr>
          <w:ilvl w:val="0"/>
          <w:numId w:val="91"/>
        </w:numPr>
        <w:overflowPunct w:val="0"/>
        <w:autoSpaceDE w:val="0"/>
        <w:autoSpaceDN w:val="0"/>
        <w:adjustRightInd w:val="0"/>
        <w:spacing w:after="180"/>
        <w:ind w:leftChars="0"/>
        <w:contextualSpacing/>
        <w:rPr>
          <w:rFonts w:eastAsia="SimSun"/>
          <w:i/>
          <w:iCs/>
          <w:sz w:val="22"/>
          <w:szCs w:val="18"/>
          <w:lang w:eastAsia="zh-CN"/>
        </w:rPr>
      </w:pPr>
      <w:r w:rsidRPr="00CB3C89">
        <w:rPr>
          <w:i/>
          <w:iCs/>
          <w:sz w:val="22"/>
          <w:szCs w:val="18"/>
          <w:lang w:eastAsia="zh-CN"/>
        </w:rPr>
        <w:t>No impact on CSI-RS sequence generation.</w:t>
      </w:r>
    </w:p>
    <w:p w14:paraId="096B05EA" w14:textId="77777777" w:rsidR="00014D49" w:rsidRPr="00CB3C89" w:rsidRDefault="00014D49" w:rsidP="00014D49">
      <w:pPr>
        <w:pStyle w:val="ListParagraph"/>
        <w:numPr>
          <w:ilvl w:val="0"/>
          <w:numId w:val="91"/>
        </w:numPr>
        <w:overflowPunct w:val="0"/>
        <w:autoSpaceDE w:val="0"/>
        <w:autoSpaceDN w:val="0"/>
        <w:adjustRightInd w:val="0"/>
        <w:spacing w:after="180"/>
        <w:ind w:leftChars="0"/>
        <w:contextualSpacing/>
        <w:rPr>
          <w:i/>
          <w:iCs/>
          <w:sz w:val="22"/>
          <w:szCs w:val="18"/>
          <w:lang w:eastAsia="zh-CN"/>
        </w:rPr>
      </w:pPr>
      <w:r w:rsidRPr="00CB3C89">
        <w:rPr>
          <w:i/>
          <w:iCs/>
          <w:sz w:val="22"/>
          <w:szCs w:val="18"/>
          <w:lang w:eastAsia="zh-CN"/>
        </w:rPr>
        <w:t xml:space="preserve">CSI-RS sequence mapping is applied to </w:t>
      </w:r>
      <w:r w:rsidRPr="00CB3C89">
        <w:rPr>
          <w:i/>
          <w:iCs/>
          <w:sz w:val="22"/>
          <w:szCs w:val="18"/>
        </w:rPr>
        <w:t>CSI-RS resources within DL usable PRBs</w:t>
      </w:r>
      <w:r w:rsidRPr="00CB3C89">
        <w:rPr>
          <w:i/>
          <w:iCs/>
          <w:sz w:val="22"/>
          <w:szCs w:val="18"/>
          <w:lang w:eastAsia="zh-CN"/>
        </w:rPr>
        <w:t xml:space="preserve"> only (effectively, this is same as the case when the CSI-RS sequence mapped to the RBs outside the DL usable PRBs are punctured).</w:t>
      </w:r>
    </w:p>
    <w:p w14:paraId="69CEA00C" w14:textId="77777777" w:rsidR="00014D49" w:rsidRPr="00624EB4" w:rsidRDefault="00014D49" w:rsidP="00014D49">
      <w:pPr>
        <w:pStyle w:val="ListParagraph"/>
        <w:numPr>
          <w:ilvl w:val="0"/>
          <w:numId w:val="91"/>
        </w:numPr>
        <w:overflowPunct w:val="0"/>
        <w:autoSpaceDE w:val="0"/>
        <w:autoSpaceDN w:val="0"/>
        <w:adjustRightInd w:val="0"/>
        <w:spacing w:after="180"/>
        <w:ind w:leftChars="0"/>
        <w:contextualSpacing/>
        <w:rPr>
          <w:i/>
          <w:iCs/>
          <w:strike/>
          <w:color w:val="FF0000"/>
          <w:sz w:val="22"/>
          <w:szCs w:val="18"/>
        </w:rPr>
      </w:pPr>
      <w:r w:rsidRPr="00624EB4">
        <w:rPr>
          <w:i/>
          <w:iCs/>
          <w:strike/>
          <w:color w:val="FF0000"/>
          <w:sz w:val="22"/>
          <w:szCs w:val="18"/>
          <w:lang w:eastAsia="zh-CN"/>
        </w:rPr>
        <w:t>RAN1 to further study the impact on CSI processing timeline in SBFD symbols to process the CSI-RS across the two DL subbands.</w:t>
      </w:r>
    </w:p>
    <w:bookmarkEnd w:id="16"/>
    <w:bookmarkEnd w:id="17"/>
    <w:p w14:paraId="38ED0799" w14:textId="77777777" w:rsidR="00F601B3" w:rsidRPr="005B6C5D" w:rsidRDefault="00560D53" w:rsidP="00F601B3">
      <w:pPr>
        <w:spacing w:afterLines="50" w:after="120"/>
        <w:jc w:val="both"/>
        <w:rPr>
          <w:rFonts w:eastAsia="SimSun"/>
          <w:sz w:val="22"/>
          <w:szCs w:val="22"/>
          <w:lang w:val="en-US" w:eastAsia="zh-CN"/>
        </w:rPr>
      </w:pPr>
      <w:r w:rsidRPr="005B6C5D">
        <w:rPr>
          <w:rFonts w:eastAsia="SimSun"/>
          <w:sz w:val="22"/>
          <w:szCs w:val="22"/>
          <w:lang w:val="en-US" w:eastAsia="zh-CN"/>
        </w:rPr>
        <w:t xml:space="preserve">Further, for </w:t>
      </w:r>
      <w:r w:rsidR="0075194D" w:rsidRPr="005B6C5D">
        <w:rPr>
          <w:rFonts w:eastAsia="SimSun"/>
          <w:sz w:val="22"/>
          <w:szCs w:val="22"/>
          <w:lang w:val="en-US" w:eastAsia="zh-CN"/>
        </w:rPr>
        <w:t>the CSI report, the CSI/PMI values included within the CSI report when the corresponding measurement was performed during the SBFD symbol</w:t>
      </w:r>
      <w:r w:rsidRPr="005B6C5D">
        <w:rPr>
          <w:rFonts w:eastAsia="SimSun"/>
          <w:sz w:val="22"/>
          <w:szCs w:val="22"/>
          <w:lang w:val="en-US" w:eastAsia="zh-CN"/>
        </w:rPr>
        <w:t xml:space="preserve"> should only include the measurements corresponding to DL subband resources to reduce CSI report overhead. Hence, </w:t>
      </w:r>
      <w:r w:rsidR="005E141E" w:rsidRPr="005B6C5D">
        <w:rPr>
          <w:rFonts w:eastAsia="SimSun"/>
          <w:sz w:val="22"/>
          <w:szCs w:val="22"/>
          <w:lang w:val="en-US" w:eastAsia="zh-CN"/>
        </w:rPr>
        <w:t xml:space="preserve">the </w:t>
      </w:r>
      <w:r w:rsidRPr="005B6C5D">
        <w:rPr>
          <w:rFonts w:eastAsia="SimSun"/>
          <w:sz w:val="22"/>
          <w:szCs w:val="22"/>
          <w:lang w:val="en-US" w:eastAsia="zh-CN"/>
        </w:rPr>
        <w:t xml:space="preserve">UE should transmit the CSI report by removing any entries corresponding to the UL subband when CSI measurement </w:t>
      </w:r>
      <w:r w:rsidR="0075194D" w:rsidRPr="005B6C5D">
        <w:rPr>
          <w:rFonts w:eastAsia="SimSun"/>
          <w:sz w:val="22"/>
          <w:szCs w:val="22"/>
          <w:lang w:val="en-US" w:eastAsia="zh-CN"/>
        </w:rPr>
        <w:t>is</w:t>
      </w:r>
      <w:r w:rsidRPr="005B6C5D">
        <w:rPr>
          <w:rFonts w:eastAsia="SimSun"/>
          <w:sz w:val="22"/>
          <w:szCs w:val="22"/>
          <w:lang w:val="en-US" w:eastAsia="zh-CN"/>
        </w:rPr>
        <w:t xml:space="preserve"> performed during SBFD symbols. If UE and gNB are in sync on </w:t>
      </w:r>
      <w:r w:rsidR="0075194D" w:rsidRPr="005B6C5D">
        <w:rPr>
          <w:rFonts w:eastAsia="SimSun"/>
          <w:sz w:val="22"/>
          <w:szCs w:val="22"/>
          <w:lang w:val="en-US" w:eastAsia="zh-CN"/>
        </w:rPr>
        <w:t>the SBFD symbol location, we understand that gNB would be aware of the CSI transmitted by the UE, and hence,</w:t>
      </w:r>
      <w:r w:rsidRPr="005B6C5D">
        <w:rPr>
          <w:rFonts w:eastAsia="SimSun"/>
          <w:sz w:val="22"/>
          <w:szCs w:val="22"/>
          <w:lang w:val="en-US" w:eastAsia="zh-CN"/>
        </w:rPr>
        <w:t xml:space="preserve"> no other enhancement would be required.</w:t>
      </w:r>
    </w:p>
    <w:p w14:paraId="78494156" w14:textId="5FD0AE32" w:rsidR="00F601B3" w:rsidRPr="005B6C5D" w:rsidRDefault="00560D53" w:rsidP="00F601B3">
      <w:pPr>
        <w:spacing w:afterLines="50" w:after="120"/>
        <w:jc w:val="both"/>
        <w:rPr>
          <w:rFonts w:eastAsia="SimSun"/>
          <w:b/>
          <w:sz w:val="22"/>
          <w:szCs w:val="22"/>
          <w:u w:val="single"/>
          <w:lang w:val="en-US" w:eastAsia="zh-CN"/>
        </w:rPr>
      </w:pPr>
      <w:bookmarkStart w:id="18" w:name="_Hlk173415302"/>
      <w:bookmarkStart w:id="19" w:name="_Hlk156832653"/>
      <w:r w:rsidRPr="005B6C5D">
        <w:rPr>
          <w:rFonts w:eastAsia="SimSun"/>
          <w:b/>
          <w:sz w:val="22"/>
          <w:szCs w:val="22"/>
          <w:u w:val="single"/>
          <w:lang w:val="en-US" w:eastAsia="zh-CN"/>
        </w:rPr>
        <w:t xml:space="preserve">Proposal </w:t>
      </w:r>
      <w:r w:rsidR="00C40AEA">
        <w:rPr>
          <w:rFonts w:eastAsia="SimSun"/>
          <w:b/>
          <w:sz w:val="22"/>
          <w:szCs w:val="22"/>
          <w:u w:val="single"/>
          <w:lang w:val="en-US" w:eastAsia="zh-CN"/>
        </w:rPr>
        <w:t>7</w:t>
      </w:r>
      <w:r w:rsidRPr="005B6C5D">
        <w:rPr>
          <w:rFonts w:eastAsia="SimSun"/>
          <w:b/>
          <w:sz w:val="22"/>
          <w:szCs w:val="22"/>
          <w:u w:val="single"/>
          <w:lang w:val="en-US" w:eastAsia="zh-CN"/>
        </w:rPr>
        <w:t>:</w:t>
      </w:r>
    </w:p>
    <w:p w14:paraId="2D5C6865" w14:textId="77D4E347" w:rsidR="00F601B3" w:rsidRPr="00EF4C54" w:rsidRDefault="00560D53" w:rsidP="009705B5">
      <w:pPr>
        <w:pStyle w:val="ListParagraph"/>
        <w:numPr>
          <w:ilvl w:val="0"/>
          <w:numId w:val="28"/>
        </w:numPr>
        <w:spacing w:afterLines="50" w:after="120"/>
        <w:ind w:leftChars="0"/>
        <w:jc w:val="both"/>
        <w:rPr>
          <w:rFonts w:eastAsia="SimSun"/>
          <w:sz w:val="22"/>
          <w:szCs w:val="22"/>
          <w:lang w:val="en-US" w:eastAsia="zh-CN"/>
        </w:rPr>
      </w:pPr>
      <w:r w:rsidRPr="005B6C5D">
        <w:rPr>
          <w:rFonts w:eastAsia="SimSun"/>
          <w:i/>
          <w:sz w:val="22"/>
          <w:szCs w:val="22"/>
          <w:lang w:val="en-US" w:eastAsia="zh-CN"/>
        </w:rPr>
        <w:t>UE should only include the reporting quantities (e.g.</w:t>
      </w:r>
      <w:r w:rsidR="0075194D" w:rsidRPr="005B6C5D">
        <w:rPr>
          <w:rFonts w:eastAsia="SimSun"/>
          <w:i/>
          <w:sz w:val="22"/>
          <w:szCs w:val="22"/>
          <w:lang w:val="en-US" w:eastAsia="zh-CN"/>
        </w:rPr>
        <w:t>,</w:t>
      </w:r>
      <w:r w:rsidRPr="005B6C5D">
        <w:rPr>
          <w:rFonts w:eastAsia="SimSun"/>
          <w:i/>
          <w:sz w:val="22"/>
          <w:szCs w:val="22"/>
          <w:lang w:val="en-US" w:eastAsia="zh-CN"/>
        </w:rPr>
        <w:t xml:space="preserve"> CSI/PMI) associated with the DL subband resources when the corresponding CSI </w:t>
      </w:r>
      <w:r w:rsidR="0075194D" w:rsidRPr="005B6C5D">
        <w:rPr>
          <w:rFonts w:eastAsia="SimSun"/>
          <w:i/>
          <w:sz w:val="22"/>
          <w:szCs w:val="22"/>
          <w:lang w:val="en-US" w:eastAsia="zh-CN"/>
        </w:rPr>
        <w:t>measurements</w:t>
      </w:r>
      <w:r w:rsidRPr="005B6C5D">
        <w:rPr>
          <w:rFonts w:eastAsia="SimSun"/>
          <w:i/>
          <w:sz w:val="22"/>
          <w:szCs w:val="22"/>
          <w:lang w:val="en-US" w:eastAsia="zh-CN"/>
        </w:rPr>
        <w:t xml:space="preserve"> are performed during </w:t>
      </w:r>
      <w:r w:rsidR="0075194D" w:rsidRPr="005B6C5D">
        <w:rPr>
          <w:rFonts w:eastAsia="SimSun"/>
          <w:i/>
          <w:sz w:val="22"/>
          <w:szCs w:val="22"/>
          <w:lang w:val="en-US" w:eastAsia="zh-CN"/>
        </w:rPr>
        <w:t xml:space="preserve">the </w:t>
      </w:r>
      <w:r w:rsidRPr="005B6C5D">
        <w:rPr>
          <w:rFonts w:eastAsia="SimSun"/>
          <w:i/>
          <w:sz w:val="22"/>
          <w:szCs w:val="22"/>
          <w:lang w:val="en-US" w:eastAsia="zh-CN"/>
        </w:rPr>
        <w:t>SBFD symbol</w:t>
      </w:r>
      <w:r w:rsidR="009859B1" w:rsidRPr="005B6C5D">
        <w:rPr>
          <w:rFonts w:eastAsia="SimSun"/>
          <w:i/>
          <w:sz w:val="22"/>
          <w:szCs w:val="22"/>
          <w:lang w:val="en-US" w:eastAsia="zh-CN"/>
        </w:rPr>
        <w:t>.</w:t>
      </w:r>
    </w:p>
    <w:bookmarkEnd w:id="18"/>
    <w:p w14:paraId="7D00EFCC" w14:textId="01CA2543" w:rsidR="007B7FA2" w:rsidRDefault="007B7FA2" w:rsidP="007B7FA2">
      <w:pPr>
        <w:spacing w:afterLines="50" w:after="120"/>
        <w:jc w:val="both"/>
        <w:rPr>
          <w:rFonts w:eastAsia="SimSun"/>
          <w:sz w:val="22"/>
          <w:szCs w:val="22"/>
          <w:lang w:val="en-US" w:eastAsia="zh-CN"/>
        </w:rPr>
      </w:pPr>
      <w:r>
        <w:rPr>
          <w:rFonts w:eastAsia="SimSun"/>
          <w:sz w:val="22"/>
          <w:szCs w:val="22"/>
          <w:lang w:val="en-US" w:eastAsia="zh-CN"/>
        </w:rPr>
        <w:t xml:space="preserve">In addition to </w:t>
      </w:r>
      <w:r w:rsidR="008A2028">
        <w:rPr>
          <w:rFonts w:eastAsia="SimSun"/>
          <w:sz w:val="22"/>
          <w:szCs w:val="22"/>
          <w:lang w:val="en-US" w:eastAsia="zh-CN"/>
        </w:rPr>
        <w:t xml:space="preserve">the above, there is also ongoing discussion related to the </w:t>
      </w:r>
      <w:r>
        <w:rPr>
          <w:rFonts w:eastAsia="SimSun"/>
          <w:sz w:val="22"/>
          <w:szCs w:val="22"/>
          <w:lang w:val="en-US" w:eastAsia="zh-CN"/>
        </w:rPr>
        <w:t>association of CSI reporting based on the symbol type (SBFD or non-SBFD). One agreement was reached in RAN1#117 for this as indicated below.</w:t>
      </w:r>
    </w:p>
    <w:p w14:paraId="27FC5308" w14:textId="77777777" w:rsidR="007B7FA2" w:rsidRPr="00CB3C89" w:rsidRDefault="007B7FA2" w:rsidP="00F37946">
      <w:pPr>
        <w:ind w:left="840"/>
        <w:rPr>
          <w:rFonts w:eastAsiaTheme="minorEastAsia"/>
          <w:bCs/>
          <w:i/>
          <w:iCs/>
          <w:sz w:val="18"/>
          <w:szCs w:val="18"/>
          <w:lang w:eastAsia="zh-CN"/>
        </w:rPr>
      </w:pPr>
      <w:r w:rsidRPr="00CB3C89">
        <w:rPr>
          <w:rFonts w:eastAsiaTheme="minorEastAsia"/>
          <w:bCs/>
          <w:i/>
          <w:iCs/>
          <w:sz w:val="22"/>
          <w:szCs w:val="18"/>
          <w:highlight w:val="green"/>
          <w:lang w:eastAsia="zh-CN"/>
        </w:rPr>
        <w:t>Agreement</w:t>
      </w:r>
    </w:p>
    <w:p w14:paraId="160A1F5E" w14:textId="77777777" w:rsidR="007B7FA2" w:rsidRPr="00CB3C89" w:rsidRDefault="007B7FA2" w:rsidP="00F37946">
      <w:pPr>
        <w:ind w:left="840"/>
        <w:rPr>
          <w:rFonts w:eastAsiaTheme="minorEastAsia"/>
          <w:bCs/>
          <w:i/>
          <w:iCs/>
          <w:sz w:val="22"/>
          <w:szCs w:val="18"/>
          <w:lang w:eastAsia="zh-CN"/>
        </w:rPr>
      </w:pPr>
      <w:r w:rsidRPr="00CB3C89">
        <w:rPr>
          <w:rFonts w:eastAsiaTheme="minorEastAsia"/>
          <w:bCs/>
          <w:i/>
          <w:iCs/>
          <w:sz w:val="22"/>
          <w:szCs w:val="18"/>
          <w:lang w:eastAsia="zh-CN"/>
        </w:rPr>
        <w:t>F</w:t>
      </w:r>
      <w:r w:rsidRPr="00CB3C89">
        <w:rPr>
          <w:rFonts w:eastAsia="Malgun Gothic"/>
          <w:bCs/>
          <w:i/>
          <w:iCs/>
          <w:sz w:val="22"/>
          <w:szCs w:val="18"/>
        </w:rPr>
        <w:t>or CSI report associated with periodic/semi-persistent CSI-RS</w:t>
      </w:r>
      <w:r w:rsidRPr="00CB3C89">
        <w:rPr>
          <w:rFonts w:eastAsiaTheme="minorEastAsia"/>
          <w:bCs/>
          <w:i/>
          <w:iCs/>
          <w:sz w:val="22"/>
          <w:szCs w:val="18"/>
          <w:lang w:eastAsia="zh-CN"/>
        </w:rPr>
        <w:t>, discuss and decide whether to support the following options.</w:t>
      </w:r>
    </w:p>
    <w:p w14:paraId="1D621B3D" w14:textId="77777777" w:rsidR="007B7FA2" w:rsidRPr="00CB3C89" w:rsidRDefault="007B7FA2" w:rsidP="00F37946">
      <w:pPr>
        <w:numPr>
          <w:ilvl w:val="0"/>
          <w:numId w:val="90"/>
        </w:numPr>
        <w:ind w:left="1560"/>
        <w:rPr>
          <w:rFonts w:eastAsia="Malgun Gothic"/>
          <w:bCs/>
          <w:i/>
          <w:iCs/>
          <w:sz w:val="22"/>
          <w:szCs w:val="18"/>
          <w:lang w:eastAsia="zh-CN"/>
        </w:rPr>
      </w:pPr>
      <w:r w:rsidRPr="00CB3C89">
        <w:rPr>
          <w:rFonts w:eastAsiaTheme="minorEastAsia"/>
          <w:bCs/>
          <w:i/>
          <w:iCs/>
          <w:sz w:val="22"/>
          <w:szCs w:val="18"/>
          <w:lang w:eastAsia="zh-CN"/>
        </w:rPr>
        <w:t xml:space="preserve">Option A: For separate CSI reports on SBFD and non-SBFD, </w:t>
      </w:r>
      <w:r w:rsidRPr="00CB3C89">
        <w:rPr>
          <w:rFonts w:eastAsia="Malgun Gothic"/>
          <w:bCs/>
          <w:i/>
          <w:iCs/>
          <w:sz w:val="22"/>
          <w:szCs w:val="18"/>
          <w:lang w:eastAsia="zh-CN"/>
        </w:rPr>
        <w:t>one CSI-ReportConfig is associated with CSI-RS</w:t>
      </w:r>
      <w:r w:rsidRPr="00CB3C89">
        <w:rPr>
          <w:rFonts w:eastAsiaTheme="minorEastAsia"/>
          <w:bCs/>
          <w:i/>
          <w:iCs/>
          <w:sz w:val="22"/>
          <w:szCs w:val="18"/>
          <w:lang w:eastAsia="zh-CN"/>
        </w:rPr>
        <w:t>(s)</w:t>
      </w:r>
      <w:r w:rsidRPr="00CB3C89">
        <w:rPr>
          <w:rFonts w:eastAsia="Malgun Gothic"/>
          <w:bCs/>
          <w:i/>
          <w:iCs/>
          <w:sz w:val="22"/>
          <w:szCs w:val="18"/>
          <w:lang w:eastAsia="zh-CN"/>
        </w:rPr>
        <w:t xml:space="preserve"> restricted to SBFD symbols only and the second CSI-ReportConfig is associated with CSI-RS</w:t>
      </w:r>
      <w:r w:rsidRPr="00CB3C89">
        <w:rPr>
          <w:rFonts w:eastAsiaTheme="minorEastAsia"/>
          <w:bCs/>
          <w:i/>
          <w:iCs/>
          <w:sz w:val="22"/>
          <w:szCs w:val="18"/>
          <w:lang w:eastAsia="zh-CN"/>
        </w:rPr>
        <w:t>(s)</w:t>
      </w:r>
      <w:r w:rsidRPr="00CB3C89">
        <w:rPr>
          <w:rFonts w:eastAsia="Malgun Gothic"/>
          <w:bCs/>
          <w:i/>
          <w:iCs/>
          <w:sz w:val="22"/>
          <w:szCs w:val="18"/>
          <w:lang w:eastAsia="zh-CN"/>
        </w:rPr>
        <w:t xml:space="preserve"> restricted to non-SBFD symbols only.</w:t>
      </w:r>
    </w:p>
    <w:p w14:paraId="57BBAE94" w14:textId="77777777" w:rsidR="007B7FA2" w:rsidRPr="00CB3C89" w:rsidRDefault="007B7FA2" w:rsidP="00F37946">
      <w:pPr>
        <w:numPr>
          <w:ilvl w:val="1"/>
          <w:numId w:val="90"/>
        </w:numPr>
        <w:ind w:left="2280"/>
        <w:rPr>
          <w:rFonts w:eastAsia="Malgun Gothic"/>
          <w:bCs/>
          <w:i/>
          <w:iCs/>
          <w:sz w:val="22"/>
          <w:szCs w:val="18"/>
          <w:lang w:eastAsia="zh-CN"/>
        </w:rPr>
      </w:pPr>
      <w:r w:rsidRPr="00CB3C89">
        <w:rPr>
          <w:rFonts w:eastAsiaTheme="minorEastAsia"/>
          <w:bCs/>
          <w:i/>
          <w:iCs/>
          <w:sz w:val="22"/>
          <w:szCs w:val="18"/>
          <w:lang w:eastAsia="zh-CN"/>
        </w:rPr>
        <w:t xml:space="preserve">gNB configuration may not </w:t>
      </w:r>
      <w:r w:rsidRPr="00CB3C89">
        <w:rPr>
          <w:rFonts w:eastAsia="Malgun Gothic"/>
          <w:bCs/>
          <w:i/>
          <w:iCs/>
          <w:sz w:val="22"/>
          <w:szCs w:val="18"/>
          <w:lang w:eastAsia="zh-CN"/>
        </w:rPr>
        <w:t>ensure that the CSI-RS associated with each CSI-ReportConfig is confined to either SBFD symbols or non-SBFD symbols only.</w:t>
      </w:r>
    </w:p>
    <w:p w14:paraId="56253F2D" w14:textId="77777777" w:rsidR="007B7FA2" w:rsidRPr="00CB3C89" w:rsidRDefault="007B7FA2" w:rsidP="00F37946">
      <w:pPr>
        <w:numPr>
          <w:ilvl w:val="2"/>
          <w:numId w:val="90"/>
        </w:numPr>
        <w:ind w:left="3000"/>
        <w:rPr>
          <w:rFonts w:eastAsia="Malgun Gothic"/>
          <w:bCs/>
          <w:i/>
          <w:iCs/>
          <w:sz w:val="22"/>
          <w:szCs w:val="18"/>
          <w:lang w:eastAsia="zh-CN"/>
        </w:rPr>
      </w:pPr>
      <w:r w:rsidRPr="00CB3C89">
        <w:rPr>
          <w:rFonts w:eastAsiaTheme="minorEastAsia"/>
          <w:bCs/>
          <w:i/>
          <w:iCs/>
          <w:sz w:val="22"/>
          <w:szCs w:val="18"/>
          <w:lang w:eastAsia="zh-CN"/>
        </w:rPr>
        <w:t xml:space="preserve">For the </w:t>
      </w:r>
      <w:r w:rsidRPr="00CB3C89">
        <w:rPr>
          <w:rFonts w:eastAsia="Malgun Gothic"/>
          <w:bCs/>
          <w:i/>
          <w:iCs/>
          <w:sz w:val="22"/>
          <w:szCs w:val="18"/>
          <w:lang w:eastAsia="zh-CN"/>
        </w:rPr>
        <w:t>CSI-ReportConfig associated with CSI-RS</w:t>
      </w:r>
      <w:r w:rsidRPr="00CB3C89">
        <w:rPr>
          <w:rFonts w:eastAsiaTheme="minorEastAsia"/>
          <w:bCs/>
          <w:i/>
          <w:iCs/>
          <w:sz w:val="22"/>
          <w:szCs w:val="18"/>
          <w:lang w:eastAsia="zh-CN"/>
        </w:rPr>
        <w:t>(s)</w:t>
      </w:r>
      <w:r w:rsidRPr="00CB3C89">
        <w:rPr>
          <w:rFonts w:eastAsia="Malgun Gothic"/>
          <w:bCs/>
          <w:i/>
          <w:iCs/>
          <w:sz w:val="22"/>
          <w:szCs w:val="18"/>
          <w:lang w:eastAsia="zh-CN"/>
        </w:rPr>
        <w:t xml:space="preserve"> restricted to SBFD symbols only</w:t>
      </w:r>
      <w:r w:rsidRPr="00CB3C89">
        <w:rPr>
          <w:rFonts w:eastAsiaTheme="minorEastAsia"/>
          <w:bCs/>
          <w:i/>
          <w:iCs/>
          <w:sz w:val="22"/>
          <w:szCs w:val="18"/>
          <w:lang w:eastAsia="zh-CN"/>
        </w:rPr>
        <w:t xml:space="preserve">, </w:t>
      </w:r>
      <w:r w:rsidRPr="00CB3C89">
        <w:rPr>
          <w:rFonts w:eastAsia="Malgun Gothic"/>
          <w:bCs/>
          <w:i/>
          <w:iCs/>
          <w:sz w:val="22"/>
          <w:szCs w:val="18"/>
          <w:lang w:eastAsia="zh-CN"/>
        </w:rPr>
        <w:t>only CSI-RS transmission occasions within SBFD symbols are used for CSI derivation</w:t>
      </w:r>
      <w:r w:rsidRPr="00CB3C89">
        <w:rPr>
          <w:rFonts w:eastAsiaTheme="minorEastAsia"/>
          <w:bCs/>
          <w:i/>
          <w:iCs/>
          <w:sz w:val="22"/>
          <w:szCs w:val="18"/>
          <w:lang w:eastAsia="zh-CN"/>
        </w:rPr>
        <w:t xml:space="preserve">. For the </w:t>
      </w:r>
      <w:r w:rsidRPr="00CB3C89">
        <w:rPr>
          <w:rFonts w:eastAsia="Malgun Gothic"/>
          <w:bCs/>
          <w:i/>
          <w:iCs/>
          <w:sz w:val="22"/>
          <w:szCs w:val="18"/>
          <w:lang w:eastAsia="zh-CN"/>
        </w:rPr>
        <w:t>CSI-ReportConfig associated with CSI-RS</w:t>
      </w:r>
      <w:r w:rsidRPr="00CB3C89">
        <w:rPr>
          <w:rFonts w:eastAsiaTheme="minorEastAsia"/>
          <w:bCs/>
          <w:i/>
          <w:iCs/>
          <w:sz w:val="22"/>
          <w:szCs w:val="18"/>
          <w:lang w:eastAsia="zh-CN"/>
        </w:rPr>
        <w:t>(s)</w:t>
      </w:r>
      <w:r w:rsidRPr="00CB3C89">
        <w:rPr>
          <w:rFonts w:eastAsia="Malgun Gothic"/>
          <w:bCs/>
          <w:i/>
          <w:iCs/>
          <w:sz w:val="22"/>
          <w:szCs w:val="18"/>
          <w:lang w:eastAsia="zh-CN"/>
        </w:rPr>
        <w:t xml:space="preserve"> restricted to non-SBFD symbols only</w:t>
      </w:r>
      <w:r w:rsidRPr="00CB3C89">
        <w:rPr>
          <w:rFonts w:eastAsiaTheme="minorEastAsia"/>
          <w:bCs/>
          <w:i/>
          <w:iCs/>
          <w:sz w:val="22"/>
          <w:szCs w:val="18"/>
          <w:lang w:eastAsia="zh-CN"/>
        </w:rPr>
        <w:t xml:space="preserve">, </w:t>
      </w:r>
      <w:r w:rsidRPr="00CB3C89">
        <w:rPr>
          <w:rFonts w:eastAsia="Malgun Gothic"/>
          <w:bCs/>
          <w:i/>
          <w:iCs/>
          <w:sz w:val="22"/>
          <w:szCs w:val="18"/>
          <w:lang w:eastAsia="zh-CN"/>
        </w:rPr>
        <w:t xml:space="preserve">only CSI-RS transmission occasions within </w:t>
      </w:r>
      <w:r w:rsidRPr="00CB3C89">
        <w:rPr>
          <w:rFonts w:eastAsiaTheme="minorEastAsia"/>
          <w:bCs/>
          <w:i/>
          <w:iCs/>
          <w:sz w:val="22"/>
          <w:szCs w:val="18"/>
          <w:lang w:eastAsia="zh-CN"/>
        </w:rPr>
        <w:t>non-</w:t>
      </w:r>
      <w:r w:rsidRPr="00CB3C89">
        <w:rPr>
          <w:rFonts w:eastAsia="Malgun Gothic"/>
          <w:bCs/>
          <w:i/>
          <w:iCs/>
          <w:sz w:val="22"/>
          <w:szCs w:val="18"/>
          <w:lang w:eastAsia="zh-CN"/>
        </w:rPr>
        <w:t>SBFD symbols are used for CSI derivation</w:t>
      </w:r>
      <w:r w:rsidRPr="00CB3C89">
        <w:rPr>
          <w:rFonts w:eastAsiaTheme="minorEastAsia"/>
          <w:bCs/>
          <w:i/>
          <w:iCs/>
          <w:sz w:val="22"/>
          <w:szCs w:val="18"/>
          <w:lang w:eastAsia="zh-CN"/>
        </w:rPr>
        <w:t>.</w:t>
      </w:r>
    </w:p>
    <w:p w14:paraId="6DF59243" w14:textId="77777777" w:rsidR="007B7FA2" w:rsidRPr="00CB3C89" w:rsidRDefault="007B7FA2" w:rsidP="00F37946">
      <w:pPr>
        <w:numPr>
          <w:ilvl w:val="0"/>
          <w:numId w:val="90"/>
        </w:numPr>
        <w:ind w:left="1560"/>
        <w:rPr>
          <w:rFonts w:eastAsia="Malgun Gothic"/>
          <w:bCs/>
          <w:i/>
          <w:iCs/>
          <w:sz w:val="22"/>
          <w:szCs w:val="18"/>
          <w:lang w:eastAsia="zh-CN"/>
        </w:rPr>
      </w:pPr>
      <w:r w:rsidRPr="00CB3C89">
        <w:rPr>
          <w:rFonts w:eastAsiaTheme="minorEastAsia"/>
          <w:bCs/>
          <w:i/>
          <w:iCs/>
          <w:sz w:val="22"/>
          <w:szCs w:val="18"/>
          <w:lang w:eastAsia="zh-CN"/>
        </w:rPr>
        <w:t>Option B: Enhance Rel-18 NES</w:t>
      </w:r>
      <w:r w:rsidRPr="00CB3C89">
        <w:rPr>
          <w:bCs/>
          <w:i/>
          <w:iCs/>
          <w:sz w:val="22"/>
          <w:szCs w:val="18"/>
        </w:rPr>
        <w:t xml:space="preserve"> CSI reporting framework</w:t>
      </w:r>
      <w:r w:rsidRPr="00CB3C89">
        <w:rPr>
          <w:rFonts w:eastAsiaTheme="minorEastAsia"/>
          <w:bCs/>
          <w:i/>
          <w:iCs/>
          <w:sz w:val="22"/>
          <w:szCs w:val="18"/>
          <w:lang w:eastAsia="zh-CN"/>
        </w:rPr>
        <w:t xml:space="preserve"> to support </w:t>
      </w:r>
      <w:r w:rsidRPr="00CB3C89">
        <w:rPr>
          <w:bCs/>
          <w:i/>
          <w:iCs/>
          <w:sz w:val="22"/>
          <w:szCs w:val="18"/>
        </w:rPr>
        <w:t xml:space="preserve">one CSI-ReportConfig </w:t>
      </w:r>
      <w:r w:rsidRPr="00CB3C89">
        <w:rPr>
          <w:rFonts w:eastAsiaTheme="minorEastAsia"/>
          <w:bCs/>
          <w:i/>
          <w:iCs/>
          <w:sz w:val="22"/>
          <w:szCs w:val="18"/>
          <w:lang w:eastAsia="zh-CN"/>
        </w:rPr>
        <w:t xml:space="preserve">with one sub-configuration </w:t>
      </w:r>
      <w:r w:rsidRPr="00CB3C89">
        <w:rPr>
          <w:bCs/>
          <w:i/>
          <w:iCs/>
          <w:sz w:val="22"/>
          <w:szCs w:val="18"/>
        </w:rPr>
        <w:t>associated with SBFD symbols and</w:t>
      </w:r>
      <w:r w:rsidRPr="00CB3C89">
        <w:rPr>
          <w:rFonts w:eastAsiaTheme="minorEastAsia"/>
          <w:bCs/>
          <w:i/>
          <w:iCs/>
          <w:sz w:val="22"/>
          <w:szCs w:val="18"/>
          <w:lang w:eastAsia="zh-CN"/>
        </w:rPr>
        <w:t xml:space="preserve"> the other sub-configuration associated with</w:t>
      </w:r>
      <w:r w:rsidRPr="00CB3C89">
        <w:rPr>
          <w:bCs/>
          <w:i/>
          <w:iCs/>
          <w:sz w:val="22"/>
          <w:szCs w:val="18"/>
        </w:rPr>
        <w:t xml:space="preserve"> non-SBFD symbols.</w:t>
      </w:r>
    </w:p>
    <w:p w14:paraId="3D4307DC" w14:textId="77777777" w:rsidR="00114AA0" w:rsidRDefault="00114AA0" w:rsidP="00EF4C54">
      <w:pPr>
        <w:spacing w:afterLines="50" w:after="120"/>
        <w:jc w:val="both"/>
        <w:rPr>
          <w:rFonts w:eastAsia="SimSun"/>
          <w:sz w:val="22"/>
          <w:szCs w:val="22"/>
          <w:lang w:val="en-US" w:eastAsia="zh-CN"/>
        </w:rPr>
      </w:pPr>
    </w:p>
    <w:p w14:paraId="7200A1D6" w14:textId="1F803D95" w:rsidR="00EF4C54" w:rsidRDefault="00114AA0" w:rsidP="00EF4C54">
      <w:pPr>
        <w:spacing w:afterLines="50" w:after="120"/>
        <w:jc w:val="both"/>
        <w:rPr>
          <w:rFonts w:eastAsia="SimSun"/>
          <w:sz w:val="22"/>
          <w:szCs w:val="22"/>
          <w:lang w:val="en-US" w:eastAsia="zh-CN"/>
        </w:rPr>
      </w:pPr>
      <w:r>
        <w:rPr>
          <w:rFonts w:eastAsia="SimSun"/>
          <w:sz w:val="22"/>
          <w:szCs w:val="22"/>
          <w:lang w:val="en-US" w:eastAsia="zh-CN"/>
        </w:rPr>
        <w:t>Although Option-A and Option-B may look similar at first glance</w:t>
      </w:r>
      <w:r w:rsidR="003233DD">
        <w:rPr>
          <w:rFonts w:eastAsia="SimSun"/>
          <w:sz w:val="22"/>
          <w:szCs w:val="22"/>
          <w:lang w:val="en-US" w:eastAsia="zh-CN"/>
        </w:rPr>
        <w:t xml:space="preserve"> where </w:t>
      </w:r>
      <w:r w:rsidR="00832082">
        <w:rPr>
          <w:rFonts w:eastAsia="SimSun"/>
          <w:sz w:val="22"/>
          <w:szCs w:val="22"/>
          <w:lang w:val="en-US" w:eastAsia="zh-CN"/>
        </w:rPr>
        <w:t>the objective is for UE to report CSI for SBFD and non-SBFD symbols</w:t>
      </w:r>
      <w:r>
        <w:rPr>
          <w:rFonts w:eastAsia="SimSun"/>
          <w:sz w:val="22"/>
          <w:szCs w:val="22"/>
          <w:lang w:val="en-US" w:eastAsia="zh-CN"/>
        </w:rPr>
        <w:t xml:space="preserve">, there are some important functionality differences between the two options. </w:t>
      </w:r>
      <w:r w:rsidR="003233DD">
        <w:rPr>
          <w:rFonts w:eastAsia="SimSun"/>
          <w:sz w:val="22"/>
          <w:szCs w:val="22"/>
          <w:lang w:val="en-US" w:eastAsia="zh-CN"/>
        </w:rPr>
        <w:t>In Option-A</w:t>
      </w:r>
      <w:r w:rsidR="00832082">
        <w:rPr>
          <w:rFonts w:eastAsia="SimSun"/>
          <w:sz w:val="22"/>
          <w:szCs w:val="22"/>
          <w:lang w:val="en-US" w:eastAsia="zh-CN"/>
        </w:rPr>
        <w:t xml:space="preserve">, </w:t>
      </w:r>
      <w:r w:rsidR="00C606D8">
        <w:rPr>
          <w:rFonts w:eastAsia="SimSun"/>
          <w:sz w:val="22"/>
          <w:szCs w:val="22"/>
          <w:lang w:val="en-US" w:eastAsia="zh-CN"/>
        </w:rPr>
        <w:t xml:space="preserve">when UE computes CSI report for SBFD symbols it is expected to use CSI-RS for measurement which is transmitted during SBFD symbols and vice versa. While </w:t>
      </w:r>
      <w:bookmarkStart w:id="20" w:name="_Hlk172638331"/>
      <w:r w:rsidR="00D707B3">
        <w:rPr>
          <w:rFonts w:eastAsia="SimSun"/>
          <w:sz w:val="22"/>
          <w:szCs w:val="22"/>
          <w:lang w:val="en-US" w:eastAsia="zh-CN"/>
        </w:rPr>
        <w:t xml:space="preserve">in </w:t>
      </w:r>
      <w:r w:rsidR="00C606D8">
        <w:rPr>
          <w:rFonts w:eastAsia="SimSun"/>
          <w:sz w:val="22"/>
          <w:szCs w:val="22"/>
          <w:lang w:val="en-US" w:eastAsia="zh-CN"/>
        </w:rPr>
        <w:t xml:space="preserve">Option-B, </w:t>
      </w:r>
      <w:r w:rsidR="002A6F7D">
        <w:rPr>
          <w:rFonts w:eastAsia="SimSun"/>
          <w:sz w:val="22"/>
          <w:szCs w:val="22"/>
          <w:lang w:val="en-US" w:eastAsia="zh-CN"/>
        </w:rPr>
        <w:t xml:space="preserve">it is not clear where does UE makes CSI-RS measurements. For example, in Option-B, UE may make CSI-RS measurement during </w:t>
      </w:r>
      <w:r w:rsidR="00F641A0">
        <w:rPr>
          <w:rFonts w:eastAsia="SimSun"/>
          <w:sz w:val="22"/>
          <w:szCs w:val="22"/>
          <w:lang w:val="en-US" w:eastAsia="zh-CN"/>
        </w:rPr>
        <w:t>regular DL (non-</w:t>
      </w:r>
      <w:r w:rsidR="002A6F7D">
        <w:rPr>
          <w:rFonts w:eastAsia="SimSun"/>
          <w:sz w:val="22"/>
          <w:szCs w:val="22"/>
          <w:lang w:val="en-US" w:eastAsia="zh-CN"/>
        </w:rPr>
        <w:t>SBFD</w:t>
      </w:r>
      <w:r w:rsidR="00F641A0">
        <w:rPr>
          <w:rFonts w:eastAsia="SimSun"/>
          <w:sz w:val="22"/>
          <w:szCs w:val="22"/>
          <w:lang w:val="en-US" w:eastAsia="zh-CN"/>
        </w:rPr>
        <w:t>)</w:t>
      </w:r>
      <w:r w:rsidR="002A6F7D">
        <w:rPr>
          <w:rFonts w:eastAsia="SimSun"/>
          <w:sz w:val="22"/>
          <w:szCs w:val="22"/>
          <w:lang w:val="en-US" w:eastAsia="zh-CN"/>
        </w:rPr>
        <w:t xml:space="preserve"> symbol and determine the CSI </w:t>
      </w:r>
      <w:r w:rsidR="00D707B3">
        <w:rPr>
          <w:rFonts w:eastAsia="SimSun"/>
          <w:sz w:val="22"/>
          <w:szCs w:val="22"/>
          <w:lang w:val="en-US" w:eastAsia="zh-CN"/>
        </w:rPr>
        <w:t xml:space="preserve">corresponding to </w:t>
      </w:r>
      <w:r w:rsidR="00F641A0">
        <w:rPr>
          <w:rFonts w:eastAsia="SimSun"/>
          <w:sz w:val="22"/>
          <w:szCs w:val="22"/>
          <w:lang w:val="en-US" w:eastAsia="zh-CN"/>
        </w:rPr>
        <w:t xml:space="preserve">SBFD symbol by only </w:t>
      </w:r>
      <w:r w:rsidR="000B263C">
        <w:rPr>
          <w:rFonts w:eastAsia="SimSun"/>
          <w:sz w:val="22"/>
          <w:szCs w:val="22"/>
          <w:lang w:val="en-US" w:eastAsia="zh-CN"/>
        </w:rPr>
        <w:t xml:space="preserve">considering </w:t>
      </w:r>
      <w:r w:rsidR="00F641A0">
        <w:rPr>
          <w:rFonts w:eastAsia="SimSun"/>
          <w:sz w:val="22"/>
          <w:szCs w:val="22"/>
          <w:lang w:val="en-US" w:eastAsia="zh-CN"/>
        </w:rPr>
        <w:t xml:space="preserve">the </w:t>
      </w:r>
      <w:r w:rsidR="000B263C">
        <w:rPr>
          <w:rFonts w:eastAsia="SimSun"/>
          <w:sz w:val="22"/>
          <w:szCs w:val="22"/>
          <w:lang w:val="en-US" w:eastAsia="zh-CN"/>
        </w:rPr>
        <w:t>CSI-RS frequency resources for CSI report which overlap with DL subband frequency resources.</w:t>
      </w:r>
      <w:bookmarkEnd w:id="20"/>
      <w:r w:rsidR="000B263C">
        <w:rPr>
          <w:rFonts w:eastAsia="SimSun"/>
          <w:sz w:val="22"/>
          <w:szCs w:val="22"/>
          <w:lang w:val="en-US" w:eastAsia="zh-CN"/>
        </w:rPr>
        <w:t xml:space="preserve"> </w:t>
      </w:r>
    </w:p>
    <w:p w14:paraId="5388F6A0" w14:textId="54E1E1FE" w:rsidR="00163EDB" w:rsidRDefault="00D707B3" w:rsidP="00F37946">
      <w:pPr>
        <w:pStyle w:val="Doc-title"/>
        <w:rPr>
          <w:rFonts w:eastAsia="SimSun"/>
          <w:sz w:val="22"/>
          <w:szCs w:val="22"/>
          <w:lang w:val="en-US" w:eastAsia="zh-CN"/>
        </w:rPr>
      </w:pPr>
      <w:bookmarkStart w:id="21" w:name="_Toc177991029"/>
      <w:bookmarkStart w:id="22" w:name="_Toc189210185"/>
      <w:r w:rsidRPr="00393746">
        <w:rPr>
          <w:sz w:val="22"/>
          <w:szCs w:val="22"/>
        </w:rPr>
        <w:lastRenderedPageBreak/>
        <w:t xml:space="preserve">Observation </w:t>
      </w:r>
      <w:r w:rsidRPr="00393746">
        <w:rPr>
          <w:sz w:val="22"/>
          <w:szCs w:val="22"/>
        </w:rPr>
        <w:fldChar w:fldCharType="begin"/>
      </w:r>
      <w:r w:rsidRPr="00393746">
        <w:rPr>
          <w:sz w:val="22"/>
          <w:szCs w:val="22"/>
        </w:rPr>
        <w:instrText xml:space="preserve"> SEQ Observation \* ARABIC </w:instrText>
      </w:r>
      <w:r w:rsidRPr="00393746">
        <w:rPr>
          <w:sz w:val="22"/>
          <w:szCs w:val="22"/>
        </w:rPr>
        <w:fldChar w:fldCharType="separate"/>
      </w:r>
      <w:r w:rsidR="00BE171B">
        <w:rPr>
          <w:noProof/>
          <w:sz w:val="22"/>
          <w:szCs w:val="22"/>
        </w:rPr>
        <w:t>2</w:t>
      </w:r>
      <w:r w:rsidRPr="00393746">
        <w:rPr>
          <w:sz w:val="22"/>
          <w:szCs w:val="22"/>
        </w:rPr>
        <w:fldChar w:fldCharType="end"/>
      </w:r>
      <w:r w:rsidRPr="00393746">
        <w:rPr>
          <w:sz w:val="22"/>
          <w:szCs w:val="22"/>
        </w:rPr>
        <w:t xml:space="preserve"> </w:t>
      </w:r>
      <w:r>
        <w:rPr>
          <w:sz w:val="22"/>
          <w:szCs w:val="22"/>
        </w:rPr>
        <w:t>I</w:t>
      </w:r>
      <w:r w:rsidRPr="00D707B3">
        <w:rPr>
          <w:sz w:val="22"/>
          <w:szCs w:val="22"/>
        </w:rPr>
        <w:t xml:space="preserve">n Option-B, </w:t>
      </w:r>
      <w:r w:rsidR="006210AC">
        <w:rPr>
          <w:sz w:val="22"/>
          <w:szCs w:val="22"/>
        </w:rPr>
        <w:t>which symbol type is used by</w:t>
      </w:r>
      <w:r w:rsidRPr="00D707B3">
        <w:rPr>
          <w:sz w:val="22"/>
          <w:szCs w:val="22"/>
        </w:rPr>
        <w:t xml:space="preserve"> UE </w:t>
      </w:r>
      <w:r w:rsidR="006210AC">
        <w:rPr>
          <w:sz w:val="22"/>
          <w:szCs w:val="22"/>
        </w:rPr>
        <w:t>to perform</w:t>
      </w:r>
      <w:r w:rsidRPr="00D707B3">
        <w:rPr>
          <w:sz w:val="22"/>
          <w:szCs w:val="22"/>
        </w:rPr>
        <w:t xml:space="preserve"> CSI-RS measurements</w:t>
      </w:r>
      <w:r w:rsidR="00F350CE">
        <w:rPr>
          <w:sz w:val="22"/>
          <w:szCs w:val="22"/>
        </w:rPr>
        <w:t xml:space="preserve"> is not clear</w:t>
      </w:r>
      <w:r w:rsidRPr="00D707B3">
        <w:rPr>
          <w:sz w:val="22"/>
          <w:szCs w:val="22"/>
        </w:rPr>
        <w:t xml:space="preserve">. UE may make CSI-RS measurement during regular DL symbol and determine the CSI </w:t>
      </w:r>
      <w:r>
        <w:rPr>
          <w:sz w:val="22"/>
          <w:szCs w:val="22"/>
        </w:rPr>
        <w:t xml:space="preserve">corresponding to </w:t>
      </w:r>
      <w:r w:rsidRPr="00D707B3">
        <w:rPr>
          <w:sz w:val="22"/>
          <w:szCs w:val="22"/>
        </w:rPr>
        <w:t>SBFD symbol by only considering the CSI-RS frequency resources for CSI report which overlap with DL subband frequency resources.</w:t>
      </w:r>
      <w:bookmarkEnd w:id="21"/>
      <w:bookmarkEnd w:id="22"/>
    </w:p>
    <w:p w14:paraId="034A7808" w14:textId="77777777" w:rsidR="003F16EB" w:rsidRDefault="003F16EB" w:rsidP="00EF4C54">
      <w:pPr>
        <w:spacing w:afterLines="50" w:after="120"/>
        <w:jc w:val="both"/>
        <w:rPr>
          <w:rFonts w:eastAsia="SimSun"/>
          <w:sz w:val="22"/>
          <w:szCs w:val="22"/>
          <w:lang w:val="en-US" w:eastAsia="zh-CN"/>
        </w:rPr>
      </w:pPr>
    </w:p>
    <w:p w14:paraId="0D61F663" w14:textId="6D4D2354" w:rsidR="00F96F06" w:rsidRDefault="00163EDB" w:rsidP="00EF4C54">
      <w:pPr>
        <w:spacing w:afterLines="50" w:after="120"/>
        <w:jc w:val="both"/>
        <w:rPr>
          <w:rFonts w:eastAsia="SimSun"/>
          <w:sz w:val="22"/>
          <w:szCs w:val="22"/>
          <w:lang w:val="en-US" w:eastAsia="zh-CN"/>
        </w:rPr>
      </w:pPr>
      <w:r>
        <w:rPr>
          <w:rFonts w:eastAsia="SimSun"/>
          <w:sz w:val="22"/>
          <w:szCs w:val="22"/>
          <w:lang w:val="en-US" w:eastAsia="zh-CN"/>
        </w:rPr>
        <w:t xml:space="preserve">Given the functionality difference there are some advantages and disadvantages to </w:t>
      </w:r>
      <w:r w:rsidR="00C966F1">
        <w:rPr>
          <w:rFonts w:eastAsia="SimSun"/>
          <w:sz w:val="22"/>
          <w:szCs w:val="22"/>
          <w:lang w:val="en-US" w:eastAsia="zh-CN"/>
        </w:rPr>
        <w:t>both approaches</w:t>
      </w:r>
      <w:r w:rsidR="00BA3AFC">
        <w:rPr>
          <w:rFonts w:eastAsia="SimSun"/>
          <w:sz w:val="22"/>
          <w:szCs w:val="22"/>
          <w:lang w:val="en-US" w:eastAsia="zh-CN"/>
        </w:rPr>
        <w:t xml:space="preserve">. </w:t>
      </w:r>
      <w:bookmarkStart w:id="23" w:name="_Hlk172638662"/>
      <w:r w:rsidR="00BA3AFC">
        <w:rPr>
          <w:rFonts w:eastAsia="SimSun"/>
          <w:sz w:val="22"/>
          <w:szCs w:val="22"/>
          <w:lang w:val="en-US" w:eastAsia="zh-CN"/>
        </w:rPr>
        <w:t>Option-A allows UE to report accurate representation of the SBFD symbols</w:t>
      </w:r>
      <w:r w:rsidR="001A46CB">
        <w:rPr>
          <w:rFonts w:eastAsia="SimSun"/>
          <w:sz w:val="22"/>
          <w:szCs w:val="22"/>
          <w:lang w:val="en-US" w:eastAsia="zh-CN"/>
        </w:rPr>
        <w:t xml:space="preserve"> especially when considering UE-to-UE CLI which may degrade the DL channel for the UE</w:t>
      </w:r>
      <w:r w:rsidR="00AB7EA6">
        <w:rPr>
          <w:rFonts w:eastAsia="SimSun"/>
          <w:sz w:val="22"/>
          <w:szCs w:val="22"/>
          <w:lang w:val="en-US" w:eastAsia="zh-CN"/>
        </w:rPr>
        <w:t xml:space="preserve">. On the other hand, Option-B may not </w:t>
      </w:r>
      <w:r w:rsidR="00C966F1">
        <w:rPr>
          <w:rFonts w:eastAsia="SimSun"/>
          <w:sz w:val="22"/>
          <w:szCs w:val="22"/>
          <w:lang w:val="en-US" w:eastAsia="zh-CN"/>
        </w:rPr>
        <w:t xml:space="preserve">match </w:t>
      </w:r>
      <w:r w:rsidR="00AB7EA6">
        <w:rPr>
          <w:rFonts w:eastAsia="SimSun"/>
          <w:sz w:val="22"/>
          <w:szCs w:val="22"/>
          <w:lang w:val="en-US" w:eastAsia="zh-CN"/>
        </w:rPr>
        <w:t xml:space="preserve">the </w:t>
      </w:r>
      <w:r w:rsidR="00C966F1">
        <w:rPr>
          <w:rFonts w:eastAsia="SimSun"/>
          <w:sz w:val="22"/>
          <w:szCs w:val="22"/>
          <w:lang w:val="en-US" w:eastAsia="zh-CN"/>
        </w:rPr>
        <w:t>accuracy performance of Option-</w:t>
      </w:r>
      <w:r w:rsidR="003A4E7B">
        <w:rPr>
          <w:rFonts w:eastAsia="SimSun"/>
          <w:sz w:val="22"/>
          <w:szCs w:val="22"/>
          <w:lang w:val="en-US" w:eastAsia="zh-CN"/>
        </w:rPr>
        <w:t>A,</w:t>
      </w:r>
      <w:r w:rsidR="00C966F1">
        <w:rPr>
          <w:rFonts w:eastAsia="SimSun"/>
          <w:sz w:val="22"/>
          <w:szCs w:val="22"/>
          <w:lang w:val="en-US" w:eastAsia="zh-CN"/>
        </w:rPr>
        <w:t xml:space="preserve"> but it enables the possibility of lower signaling overhead where </w:t>
      </w:r>
      <w:r w:rsidR="00282862">
        <w:rPr>
          <w:rFonts w:eastAsia="SimSun"/>
          <w:sz w:val="22"/>
          <w:szCs w:val="22"/>
          <w:lang w:val="en-US" w:eastAsia="zh-CN"/>
        </w:rPr>
        <w:t>CSI-RS may not be required to be transmitted during both DL and SBFD symbols.</w:t>
      </w:r>
      <w:bookmarkEnd w:id="23"/>
      <w:r w:rsidR="00595F7E">
        <w:rPr>
          <w:rFonts w:eastAsia="SimSun"/>
          <w:sz w:val="22"/>
          <w:szCs w:val="22"/>
          <w:lang w:val="en-US" w:eastAsia="zh-CN"/>
        </w:rPr>
        <w:t xml:space="preserve"> Such lower signaling overhead may be beneficial when </w:t>
      </w:r>
      <w:r w:rsidR="00AC2C1B">
        <w:rPr>
          <w:rFonts w:eastAsia="SimSun"/>
          <w:sz w:val="22"/>
          <w:szCs w:val="22"/>
          <w:lang w:val="en-US" w:eastAsia="zh-CN"/>
        </w:rPr>
        <w:t>inter-UE CLI is not expected to be significant.</w:t>
      </w:r>
    </w:p>
    <w:p w14:paraId="38D98F72" w14:textId="78A7B738" w:rsidR="00F96F06" w:rsidRDefault="00F96F06" w:rsidP="00F96F06">
      <w:pPr>
        <w:pStyle w:val="Doc-title"/>
        <w:rPr>
          <w:sz w:val="22"/>
          <w:szCs w:val="22"/>
        </w:rPr>
      </w:pPr>
      <w:bookmarkStart w:id="24" w:name="_Toc177991030"/>
      <w:bookmarkStart w:id="25" w:name="_Toc189210186"/>
      <w:r w:rsidRPr="00393746">
        <w:rPr>
          <w:sz w:val="22"/>
          <w:szCs w:val="22"/>
        </w:rPr>
        <w:t xml:space="preserve">Observation </w:t>
      </w:r>
      <w:r w:rsidRPr="00393746">
        <w:rPr>
          <w:sz w:val="22"/>
          <w:szCs w:val="22"/>
        </w:rPr>
        <w:fldChar w:fldCharType="begin"/>
      </w:r>
      <w:r w:rsidRPr="00393746">
        <w:rPr>
          <w:sz w:val="22"/>
          <w:szCs w:val="22"/>
        </w:rPr>
        <w:instrText xml:space="preserve"> SEQ Observation \* ARABIC </w:instrText>
      </w:r>
      <w:r w:rsidRPr="00393746">
        <w:rPr>
          <w:sz w:val="22"/>
          <w:szCs w:val="22"/>
        </w:rPr>
        <w:fldChar w:fldCharType="separate"/>
      </w:r>
      <w:r w:rsidR="00BE171B">
        <w:rPr>
          <w:noProof/>
          <w:sz w:val="22"/>
          <w:szCs w:val="22"/>
        </w:rPr>
        <w:t>3</w:t>
      </w:r>
      <w:r w:rsidRPr="00393746">
        <w:rPr>
          <w:sz w:val="22"/>
          <w:szCs w:val="22"/>
        </w:rPr>
        <w:fldChar w:fldCharType="end"/>
      </w:r>
      <w:r w:rsidRPr="00393746">
        <w:rPr>
          <w:sz w:val="22"/>
          <w:szCs w:val="22"/>
        </w:rPr>
        <w:t xml:space="preserve"> </w:t>
      </w:r>
      <w:r w:rsidRPr="00F96F06">
        <w:rPr>
          <w:sz w:val="22"/>
          <w:szCs w:val="22"/>
        </w:rPr>
        <w:t xml:space="preserve">Option-A allows UE to report accurate representation of the SBFD symbols considering UE-to-UE CLI. Option-B </w:t>
      </w:r>
      <w:r>
        <w:rPr>
          <w:sz w:val="22"/>
          <w:szCs w:val="22"/>
        </w:rPr>
        <w:t xml:space="preserve">can </w:t>
      </w:r>
      <w:r w:rsidRPr="00F96F06">
        <w:rPr>
          <w:sz w:val="22"/>
          <w:szCs w:val="22"/>
        </w:rPr>
        <w:t>enable lower signaling overhead where CSI-RS may not be required to be transmitted during both DL and SBFD symbols.</w:t>
      </w:r>
      <w:bookmarkEnd w:id="24"/>
      <w:bookmarkEnd w:id="25"/>
    </w:p>
    <w:p w14:paraId="3DC15EF2" w14:textId="77777777" w:rsidR="00AA2A6F" w:rsidRDefault="00AA2A6F" w:rsidP="00AA2A6F">
      <w:pPr>
        <w:pStyle w:val="Doc-text2"/>
      </w:pPr>
    </w:p>
    <w:p w14:paraId="6917F5A1" w14:textId="7819FC0C" w:rsidR="00AA2A6F" w:rsidRPr="00624EB4" w:rsidRDefault="00AA2A6F" w:rsidP="00624EB4">
      <w:pPr>
        <w:pStyle w:val="Doc-text2"/>
        <w:ind w:left="0" w:firstLine="0"/>
        <w:rPr>
          <w:rFonts w:ascii="Times New Roman" w:eastAsia="SimSun" w:hAnsi="Times New Roman"/>
          <w:sz w:val="22"/>
          <w:szCs w:val="22"/>
          <w:lang w:val="en-US" w:eastAsia="zh-CN"/>
        </w:rPr>
      </w:pPr>
      <w:r>
        <w:rPr>
          <w:rFonts w:ascii="Times New Roman" w:eastAsia="SimSun" w:hAnsi="Times New Roman"/>
          <w:sz w:val="22"/>
          <w:szCs w:val="22"/>
          <w:lang w:val="en-US" w:eastAsia="zh-CN"/>
        </w:rPr>
        <w:t>In RAN1#118bis, we agreed to at least support Option-A</w:t>
      </w:r>
      <w:r w:rsidR="00476674">
        <w:rPr>
          <w:rFonts w:ascii="Times New Roman" w:eastAsia="SimSun" w:hAnsi="Times New Roman"/>
          <w:sz w:val="22"/>
          <w:szCs w:val="22"/>
          <w:lang w:val="en-US" w:eastAsia="zh-CN"/>
        </w:rPr>
        <w:t xml:space="preserve"> where we discussed how </w:t>
      </w:r>
      <w:r w:rsidR="00CF2754">
        <w:rPr>
          <w:rFonts w:ascii="Times New Roman" w:eastAsia="SimSun" w:hAnsi="Times New Roman"/>
          <w:sz w:val="22"/>
          <w:szCs w:val="22"/>
          <w:lang w:val="en-US" w:eastAsia="zh-CN"/>
        </w:rPr>
        <w:t xml:space="preserve">valid symbol type of CSI report is configured to the UE. We think </w:t>
      </w:r>
      <w:r w:rsidR="00717512">
        <w:rPr>
          <w:rFonts w:ascii="Times New Roman" w:eastAsia="SimSun" w:hAnsi="Times New Roman"/>
          <w:sz w:val="22"/>
          <w:szCs w:val="22"/>
          <w:lang w:val="en-US" w:eastAsia="zh-CN"/>
        </w:rPr>
        <w:t xml:space="preserve">that Option-B should also be supported based on the benefits </w:t>
      </w:r>
      <w:r w:rsidR="00470829">
        <w:rPr>
          <w:rFonts w:ascii="Times New Roman" w:eastAsia="SimSun" w:hAnsi="Times New Roman"/>
          <w:sz w:val="22"/>
          <w:szCs w:val="22"/>
          <w:lang w:val="en-US" w:eastAsia="zh-CN"/>
        </w:rPr>
        <w:t>mentioned earlier.</w:t>
      </w:r>
    </w:p>
    <w:p w14:paraId="0F4E5BED" w14:textId="77777777" w:rsidR="00AA2A6F" w:rsidRPr="00624EB4" w:rsidRDefault="00AA2A6F" w:rsidP="00624EB4">
      <w:pPr>
        <w:pStyle w:val="Doc-text2"/>
      </w:pPr>
    </w:p>
    <w:p w14:paraId="653A6504" w14:textId="63B7AE25" w:rsidR="00B5174B" w:rsidRPr="00F37946" w:rsidRDefault="00F96F06" w:rsidP="00F37946">
      <w:pPr>
        <w:spacing w:afterLines="50" w:after="120"/>
        <w:jc w:val="both"/>
        <w:rPr>
          <w:rFonts w:eastAsia="SimSun"/>
          <w:b/>
          <w:sz w:val="22"/>
          <w:szCs w:val="22"/>
          <w:u w:val="single"/>
          <w:lang w:val="en-US" w:eastAsia="zh-CN"/>
        </w:rPr>
      </w:pPr>
      <w:bookmarkStart w:id="26" w:name="_Hlk173415316"/>
      <w:r w:rsidRPr="005B6C5D">
        <w:rPr>
          <w:rFonts w:eastAsia="SimSun"/>
          <w:b/>
          <w:sz w:val="22"/>
          <w:szCs w:val="22"/>
          <w:u w:val="single"/>
          <w:lang w:val="en-US" w:eastAsia="zh-CN"/>
        </w:rPr>
        <w:t xml:space="preserve">Proposal </w:t>
      </w:r>
      <w:r w:rsidR="00C40AEA">
        <w:rPr>
          <w:rFonts w:eastAsia="SimSun"/>
          <w:b/>
          <w:sz w:val="22"/>
          <w:szCs w:val="22"/>
          <w:u w:val="single"/>
          <w:lang w:val="en-US" w:eastAsia="zh-CN"/>
        </w:rPr>
        <w:t>8</w:t>
      </w:r>
      <w:r w:rsidRPr="005B6C5D">
        <w:rPr>
          <w:rFonts w:eastAsia="SimSun"/>
          <w:b/>
          <w:sz w:val="22"/>
          <w:szCs w:val="22"/>
          <w:u w:val="single"/>
          <w:lang w:val="en-US" w:eastAsia="zh-CN"/>
        </w:rPr>
        <w:t>:</w:t>
      </w:r>
    </w:p>
    <w:p w14:paraId="1C419D34" w14:textId="517F42E2" w:rsidR="00B5174B" w:rsidRPr="00F37946" w:rsidRDefault="00B5174B" w:rsidP="00F37946">
      <w:pPr>
        <w:pStyle w:val="ListParagraph"/>
        <w:numPr>
          <w:ilvl w:val="0"/>
          <w:numId w:val="28"/>
        </w:numPr>
        <w:spacing w:beforeLines="50" w:before="120"/>
        <w:ind w:leftChars="0"/>
        <w:jc w:val="both"/>
        <w:rPr>
          <w:rFonts w:eastAsia="SimSun"/>
          <w:i/>
          <w:sz w:val="22"/>
          <w:szCs w:val="22"/>
          <w:lang w:val="en-US" w:eastAsia="zh-CN"/>
        </w:rPr>
      </w:pPr>
      <w:r>
        <w:rPr>
          <w:rFonts w:eastAsia="SimSun"/>
          <w:i/>
          <w:sz w:val="22"/>
          <w:szCs w:val="22"/>
          <w:lang w:val="en-US" w:eastAsia="zh-CN"/>
        </w:rPr>
        <w:t xml:space="preserve">Support Option-B </w:t>
      </w:r>
      <w:r w:rsidR="00470829">
        <w:rPr>
          <w:rFonts w:eastAsia="SimSun"/>
          <w:i/>
          <w:sz w:val="22"/>
          <w:szCs w:val="22"/>
          <w:lang w:val="en-US" w:eastAsia="zh-CN"/>
        </w:rPr>
        <w:t xml:space="preserve">(in addition to Option-A) </w:t>
      </w:r>
      <w:r>
        <w:rPr>
          <w:rFonts w:eastAsia="SimSun"/>
          <w:i/>
          <w:sz w:val="22"/>
          <w:szCs w:val="22"/>
          <w:lang w:val="en-US" w:eastAsia="zh-CN"/>
        </w:rPr>
        <w:t xml:space="preserve">for </w:t>
      </w:r>
      <w:r w:rsidRPr="00B5174B">
        <w:rPr>
          <w:rFonts w:eastAsia="SimSun"/>
          <w:i/>
          <w:sz w:val="22"/>
          <w:szCs w:val="22"/>
          <w:lang w:val="en-US" w:eastAsia="zh-CN"/>
        </w:rPr>
        <w:t>CSI report associated with periodic/semi-persistent CSI-RS</w:t>
      </w:r>
      <w:r w:rsidRPr="005B6C5D">
        <w:rPr>
          <w:rFonts w:eastAsia="SimSun"/>
          <w:i/>
          <w:sz w:val="22"/>
          <w:szCs w:val="22"/>
          <w:lang w:val="en-US" w:eastAsia="zh-CN"/>
        </w:rPr>
        <w:t>.</w:t>
      </w:r>
    </w:p>
    <w:p w14:paraId="438769FB" w14:textId="68883BC0" w:rsidR="008F72E5" w:rsidRPr="00FC53ED" w:rsidRDefault="008F72E5" w:rsidP="008F72E5">
      <w:pPr>
        <w:spacing w:afterLines="50" w:after="120"/>
        <w:jc w:val="both"/>
        <w:rPr>
          <w:rFonts w:eastAsia="SimSun"/>
          <w:b/>
          <w:sz w:val="22"/>
          <w:szCs w:val="22"/>
          <w:u w:val="single"/>
          <w:lang w:val="en-US" w:eastAsia="zh-CN"/>
        </w:rPr>
      </w:pPr>
      <w:r w:rsidRPr="005B6C5D">
        <w:rPr>
          <w:rFonts w:eastAsia="SimSun"/>
          <w:b/>
          <w:sz w:val="22"/>
          <w:szCs w:val="22"/>
          <w:u w:val="single"/>
          <w:lang w:val="en-US" w:eastAsia="zh-CN"/>
        </w:rPr>
        <w:t xml:space="preserve">Proposal </w:t>
      </w:r>
      <w:r w:rsidR="00C40AEA">
        <w:rPr>
          <w:rFonts w:eastAsia="SimSun"/>
          <w:b/>
          <w:sz w:val="22"/>
          <w:szCs w:val="22"/>
          <w:u w:val="single"/>
          <w:lang w:val="en-US" w:eastAsia="zh-CN"/>
        </w:rPr>
        <w:t>9</w:t>
      </w:r>
      <w:r w:rsidRPr="005B6C5D">
        <w:rPr>
          <w:rFonts w:eastAsia="SimSun"/>
          <w:b/>
          <w:sz w:val="22"/>
          <w:szCs w:val="22"/>
          <w:u w:val="single"/>
          <w:lang w:val="en-US" w:eastAsia="zh-CN"/>
        </w:rPr>
        <w:t>:</w:t>
      </w:r>
    </w:p>
    <w:p w14:paraId="61429DB4" w14:textId="42ACFFC5" w:rsidR="00B5174B" w:rsidRPr="00F37946" w:rsidRDefault="008F72E5" w:rsidP="00F37946">
      <w:pPr>
        <w:pStyle w:val="ListParagraph"/>
        <w:numPr>
          <w:ilvl w:val="0"/>
          <w:numId w:val="28"/>
        </w:numPr>
        <w:spacing w:beforeLines="50" w:before="120"/>
        <w:ind w:leftChars="0"/>
        <w:jc w:val="both"/>
        <w:rPr>
          <w:rFonts w:eastAsia="SimSun"/>
          <w:i/>
          <w:sz w:val="22"/>
          <w:szCs w:val="22"/>
          <w:lang w:val="en-US" w:eastAsia="zh-CN"/>
        </w:rPr>
      </w:pPr>
      <w:r>
        <w:rPr>
          <w:rFonts w:eastAsia="SimSun"/>
          <w:i/>
          <w:sz w:val="22"/>
          <w:szCs w:val="22"/>
          <w:lang w:val="en-US" w:eastAsia="zh-CN"/>
        </w:rPr>
        <w:t xml:space="preserve">In Option-B for </w:t>
      </w:r>
      <w:r w:rsidRPr="00B5174B">
        <w:rPr>
          <w:rFonts w:eastAsia="SimSun"/>
          <w:i/>
          <w:sz w:val="22"/>
          <w:szCs w:val="22"/>
          <w:lang w:val="en-US" w:eastAsia="zh-CN"/>
        </w:rPr>
        <w:t>CSI report associated with periodic/semi-persistent CSI-RS</w:t>
      </w:r>
      <w:r>
        <w:rPr>
          <w:rFonts w:eastAsia="SimSun"/>
          <w:i/>
          <w:sz w:val="22"/>
          <w:szCs w:val="22"/>
          <w:lang w:val="en-US" w:eastAsia="zh-CN"/>
        </w:rPr>
        <w:t xml:space="preserve">, </w:t>
      </w:r>
      <w:r w:rsidR="00595F7E">
        <w:rPr>
          <w:rFonts w:eastAsia="SimSun"/>
          <w:i/>
          <w:sz w:val="22"/>
          <w:szCs w:val="22"/>
          <w:lang w:val="en-US" w:eastAsia="zh-CN"/>
        </w:rPr>
        <w:t xml:space="preserve">UE may determine the CSI report corresponding to the SBFD symbols by </w:t>
      </w:r>
      <w:r w:rsidR="00AC2C1B">
        <w:rPr>
          <w:rFonts w:eastAsia="SimSun"/>
          <w:i/>
          <w:sz w:val="22"/>
          <w:szCs w:val="22"/>
          <w:lang w:val="en-US" w:eastAsia="zh-CN"/>
        </w:rPr>
        <w:t>performing CSI-RS measurement during non-SBFD DL symbol.</w:t>
      </w:r>
    </w:p>
    <w:bookmarkEnd w:id="26"/>
    <w:p w14:paraId="1043994A" w14:textId="77777777" w:rsidR="007B7FA2" w:rsidRPr="00EF4C54" w:rsidRDefault="007B7FA2" w:rsidP="00EF4C54">
      <w:pPr>
        <w:spacing w:afterLines="50" w:after="120"/>
        <w:jc w:val="both"/>
        <w:rPr>
          <w:rFonts w:eastAsia="SimSun"/>
          <w:sz w:val="22"/>
          <w:szCs w:val="22"/>
          <w:lang w:val="en-US" w:eastAsia="zh-CN"/>
        </w:rPr>
      </w:pPr>
    </w:p>
    <w:bookmarkEnd w:id="19"/>
    <w:p w14:paraId="4D1DB0C0" w14:textId="2CF1D510" w:rsidR="00F601B3" w:rsidRPr="00393746" w:rsidRDefault="00560D53" w:rsidP="00F601B3">
      <w:pPr>
        <w:pStyle w:val="Heading3"/>
        <w:tabs>
          <w:tab w:val="left" w:pos="0"/>
        </w:tabs>
        <w:suppressAutoHyphens/>
        <w:spacing w:before="120"/>
        <w:ind w:left="709" w:hanging="709"/>
        <w:rPr>
          <w:rStyle w:val="Heading2Char"/>
          <w:sz w:val="22"/>
          <w:szCs w:val="22"/>
        </w:rPr>
      </w:pPr>
      <w:r w:rsidRPr="00393746">
        <w:rPr>
          <w:rStyle w:val="Heading2Char"/>
          <w:sz w:val="22"/>
          <w:szCs w:val="22"/>
        </w:rPr>
        <w:t>2.</w:t>
      </w:r>
      <w:r w:rsidR="00DF7C4E">
        <w:rPr>
          <w:rStyle w:val="Heading2Char"/>
          <w:sz w:val="22"/>
          <w:szCs w:val="22"/>
        </w:rPr>
        <w:t>2</w:t>
      </w:r>
      <w:r w:rsidRPr="00393746">
        <w:rPr>
          <w:rStyle w:val="Heading2Char"/>
          <w:sz w:val="22"/>
          <w:szCs w:val="22"/>
        </w:rPr>
        <w:t>.</w:t>
      </w:r>
      <w:r w:rsidR="003F34C4">
        <w:rPr>
          <w:rStyle w:val="Heading2Char"/>
          <w:sz w:val="22"/>
          <w:szCs w:val="22"/>
        </w:rPr>
        <w:t>3</w:t>
      </w:r>
      <w:r w:rsidRPr="00393746">
        <w:rPr>
          <w:rStyle w:val="Heading2Char"/>
          <w:sz w:val="22"/>
          <w:szCs w:val="22"/>
        </w:rPr>
        <w:t xml:space="preserve"> SRS</w:t>
      </w:r>
    </w:p>
    <w:p w14:paraId="07128939" w14:textId="2FA6C8E0" w:rsidR="00F601B3" w:rsidRDefault="00560D53" w:rsidP="00F601B3">
      <w:pPr>
        <w:jc w:val="both"/>
        <w:rPr>
          <w:sz w:val="22"/>
          <w:szCs w:val="22"/>
        </w:rPr>
      </w:pPr>
      <w:r w:rsidRPr="005B6C5D">
        <w:rPr>
          <w:rFonts w:eastAsia="SimSun"/>
          <w:sz w:val="22"/>
          <w:szCs w:val="22"/>
          <w:lang w:eastAsia="zh-CN"/>
        </w:rPr>
        <w:t xml:space="preserve">SRS is expected to be used for CLI measurement with SBFD operation. </w:t>
      </w:r>
      <w:r w:rsidR="0066231D" w:rsidRPr="005B6C5D">
        <w:rPr>
          <w:rFonts w:eastAsia="SimSun"/>
          <w:sz w:val="22"/>
          <w:szCs w:val="22"/>
          <w:lang w:eastAsia="zh-CN"/>
        </w:rPr>
        <w:t>Like CSI-RS and PUCCH, the configuration for SBFD symbols for SRS transmission should be discussed</w:t>
      </w:r>
      <w:r w:rsidR="005A6F6F" w:rsidRPr="005B6C5D">
        <w:rPr>
          <w:rFonts w:eastAsia="SimSun"/>
          <w:sz w:val="22"/>
          <w:szCs w:val="22"/>
          <w:lang w:eastAsia="zh-CN"/>
        </w:rPr>
        <w:t>. Considering the CLI influence on SBFD symbols, we may require different SRS configurations during SBFD as compared to UL-only symbols,</w:t>
      </w:r>
      <w:r w:rsidRPr="005B6C5D">
        <w:rPr>
          <w:rFonts w:eastAsia="SimSun"/>
          <w:sz w:val="22"/>
          <w:szCs w:val="22"/>
          <w:lang w:eastAsia="zh-CN"/>
        </w:rPr>
        <w:t xml:space="preserve"> such as the time and frequency </w:t>
      </w:r>
      <w:r w:rsidR="00941EB8" w:rsidRPr="005B6C5D">
        <w:rPr>
          <w:rFonts w:eastAsia="SimSun"/>
          <w:sz w:val="22"/>
          <w:szCs w:val="22"/>
          <w:lang w:eastAsia="zh-CN"/>
        </w:rPr>
        <w:t>resource (</w:t>
      </w:r>
      <w:r w:rsidR="002B74EC" w:rsidRPr="005B6C5D">
        <w:rPr>
          <w:rFonts w:eastAsia="SimSun"/>
          <w:sz w:val="22"/>
          <w:szCs w:val="22"/>
          <w:lang w:eastAsia="zh-CN"/>
        </w:rPr>
        <w:t>i.e.</w:t>
      </w:r>
      <w:r w:rsidRPr="005B6C5D">
        <w:rPr>
          <w:rFonts w:eastAsia="SimSun"/>
          <w:sz w:val="22"/>
          <w:szCs w:val="22"/>
          <w:lang w:eastAsia="zh-CN"/>
        </w:rPr>
        <w:t xml:space="preserve">, </w:t>
      </w:r>
      <w:r w:rsidR="002B3A94" w:rsidRPr="00750688">
        <w:rPr>
          <w:rFonts w:eastAsia="SimSun"/>
          <w:iCs/>
          <w:sz w:val="22"/>
          <w:szCs w:val="22"/>
          <w:lang w:eastAsia="zh-CN"/>
        </w:rPr>
        <w:t>startPosition, nrofSymbols</w:t>
      </w:r>
      <w:r w:rsidR="00941EB8">
        <w:rPr>
          <w:rFonts w:eastAsia="SimSun"/>
          <w:iCs/>
          <w:sz w:val="22"/>
          <w:szCs w:val="22"/>
          <w:lang w:eastAsia="zh-CN"/>
        </w:rPr>
        <w:t xml:space="preserve">, </w:t>
      </w:r>
      <w:r w:rsidR="00941EB8" w:rsidRPr="00941EB8">
        <w:rPr>
          <w:rFonts w:eastAsia="SimSun"/>
          <w:iCs/>
          <w:sz w:val="22"/>
          <w:szCs w:val="22"/>
          <w:lang w:eastAsia="zh-CN"/>
        </w:rPr>
        <w:t>frequency hopping parameter</w:t>
      </w:r>
      <w:r w:rsidR="00941EB8">
        <w:rPr>
          <w:rFonts w:eastAsia="SimSun"/>
          <w:sz w:val="22"/>
          <w:szCs w:val="22"/>
          <w:lang w:eastAsia="zh-CN"/>
        </w:rPr>
        <w:t>)</w:t>
      </w:r>
      <w:r w:rsidRPr="005B6C5D">
        <w:rPr>
          <w:rFonts w:eastAsia="SimSun"/>
          <w:sz w:val="22"/>
          <w:szCs w:val="22"/>
          <w:lang w:eastAsia="zh-CN"/>
        </w:rPr>
        <w:t>, the power control parameters, the beam/spatial relation</w:t>
      </w:r>
      <w:r w:rsidR="0075194D" w:rsidRPr="005B6C5D">
        <w:rPr>
          <w:rFonts w:eastAsia="SimSun"/>
          <w:sz w:val="22"/>
          <w:szCs w:val="22"/>
          <w:lang w:eastAsia="zh-CN"/>
        </w:rPr>
        <w:t>, etc</w:t>
      </w:r>
      <w:r w:rsidRPr="005B6C5D">
        <w:rPr>
          <w:rFonts w:eastAsia="SimSun"/>
          <w:sz w:val="22"/>
          <w:szCs w:val="22"/>
          <w:lang w:eastAsia="zh-CN"/>
        </w:rPr>
        <w:t xml:space="preserve">. </w:t>
      </w:r>
      <w:bookmarkStart w:id="27" w:name="_Hlk142301038"/>
      <w:r w:rsidRPr="005B6C5D">
        <w:rPr>
          <w:rFonts w:eastAsia="SimSun"/>
          <w:sz w:val="22"/>
          <w:szCs w:val="22"/>
          <w:lang w:eastAsia="zh-CN"/>
        </w:rPr>
        <w:t>Besides,</w:t>
      </w:r>
      <w:r w:rsidR="005A6F6F" w:rsidRPr="005B6C5D">
        <w:rPr>
          <w:rFonts w:eastAsia="SimSun"/>
          <w:sz w:val="22"/>
          <w:szCs w:val="22"/>
          <w:lang w:eastAsia="zh-CN"/>
        </w:rPr>
        <w:t xml:space="preserve"> for DCI scheduling PUSCH and SRS,</w:t>
      </w:r>
      <w:r w:rsidRPr="005B6C5D">
        <w:rPr>
          <w:rFonts w:eastAsia="SimSun"/>
          <w:sz w:val="22"/>
          <w:szCs w:val="22"/>
          <w:lang w:eastAsia="zh-CN"/>
        </w:rPr>
        <w:t xml:space="preserve"> the associated SRS resources should </w:t>
      </w:r>
      <w:r w:rsidR="005A6F6F" w:rsidRPr="005B6C5D">
        <w:rPr>
          <w:rFonts w:eastAsia="SimSun"/>
          <w:sz w:val="22"/>
          <w:szCs w:val="22"/>
          <w:lang w:eastAsia="zh-CN"/>
        </w:rPr>
        <w:t xml:space="preserve">be determined </w:t>
      </w:r>
      <w:r w:rsidRPr="005B6C5D">
        <w:rPr>
          <w:rFonts w:eastAsia="SimSun"/>
          <w:sz w:val="22"/>
          <w:szCs w:val="22"/>
          <w:lang w:eastAsia="zh-CN"/>
        </w:rPr>
        <w:t>based on the symbol type (i.e., SBFD vs</w:t>
      </w:r>
      <w:r w:rsidR="0075194D" w:rsidRPr="005B6C5D">
        <w:rPr>
          <w:rFonts w:eastAsia="SimSun"/>
          <w:sz w:val="22"/>
          <w:szCs w:val="22"/>
          <w:lang w:eastAsia="zh-CN"/>
        </w:rPr>
        <w:t>.</w:t>
      </w:r>
      <w:r w:rsidRPr="005B6C5D">
        <w:rPr>
          <w:rFonts w:eastAsia="SimSun"/>
          <w:sz w:val="22"/>
          <w:szCs w:val="22"/>
          <w:lang w:eastAsia="zh-CN"/>
        </w:rPr>
        <w:t xml:space="preserve"> UL-only).</w:t>
      </w:r>
      <w:bookmarkEnd w:id="27"/>
      <w:r w:rsidRPr="005B6C5D">
        <w:rPr>
          <w:sz w:val="22"/>
          <w:szCs w:val="22"/>
        </w:rPr>
        <w:t xml:space="preserve"> </w:t>
      </w:r>
    </w:p>
    <w:p w14:paraId="32A55E74" w14:textId="77777777" w:rsidR="00016A11" w:rsidRDefault="00016A11" w:rsidP="00F601B3">
      <w:pPr>
        <w:jc w:val="both"/>
        <w:rPr>
          <w:sz w:val="22"/>
          <w:szCs w:val="22"/>
        </w:rPr>
      </w:pPr>
    </w:p>
    <w:p w14:paraId="32713903" w14:textId="51ACF44C" w:rsidR="009E0B75" w:rsidRDefault="0082544C" w:rsidP="00F601B3">
      <w:pPr>
        <w:jc w:val="both"/>
        <w:rPr>
          <w:sz w:val="22"/>
          <w:szCs w:val="22"/>
        </w:rPr>
      </w:pPr>
      <w:r>
        <w:rPr>
          <w:sz w:val="22"/>
          <w:szCs w:val="22"/>
        </w:rPr>
        <w:t>RAN1#11</w:t>
      </w:r>
      <w:r w:rsidR="00CE73A4">
        <w:rPr>
          <w:sz w:val="22"/>
          <w:szCs w:val="22"/>
        </w:rPr>
        <w:t>9</w:t>
      </w:r>
      <w:r>
        <w:rPr>
          <w:sz w:val="22"/>
          <w:szCs w:val="22"/>
        </w:rPr>
        <w:t xml:space="preserve"> agreed to </w:t>
      </w:r>
      <w:r w:rsidR="00CE73A4">
        <w:rPr>
          <w:sz w:val="22"/>
          <w:szCs w:val="22"/>
        </w:rPr>
        <w:t xml:space="preserve">support </w:t>
      </w:r>
      <w:r>
        <w:rPr>
          <w:sz w:val="22"/>
          <w:szCs w:val="22"/>
        </w:rPr>
        <w:t>different SRS configurations over SBFD and non-SBFD symbols</w:t>
      </w:r>
      <w:r w:rsidR="00090FA5">
        <w:rPr>
          <w:sz w:val="22"/>
          <w:szCs w:val="22"/>
        </w:rPr>
        <w:t xml:space="preserve"> by configuring </w:t>
      </w:r>
      <w:r w:rsidR="00090FA5" w:rsidRPr="00090FA5">
        <w:rPr>
          <w:sz w:val="22"/>
          <w:szCs w:val="22"/>
        </w:rPr>
        <w:t>separate SRS-ResourceSets</w:t>
      </w:r>
      <w:r w:rsidR="00090FA5">
        <w:rPr>
          <w:sz w:val="22"/>
          <w:szCs w:val="22"/>
        </w:rPr>
        <w:t xml:space="preserve"> where</w:t>
      </w:r>
      <w:r w:rsidR="00090FA5" w:rsidRPr="00090FA5">
        <w:t xml:space="preserve"> </w:t>
      </w:r>
      <w:r w:rsidR="00090FA5" w:rsidRPr="00090FA5">
        <w:rPr>
          <w:sz w:val="22"/>
          <w:szCs w:val="22"/>
        </w:rPr>
        <w:t>SRS-ResourceSet configured for SBFD symbol is only applicable to SRS transmission occasions in SBFD symbols</w:t>
      </w:r>
      <w:r w:rsidR="00090FA5">
        <w:rPr>
          <w:sz w:val="22"/>
          <w:szCs w:val="22"/>
        </w:rPr>
        <w:t xml:space="preserve"> and </w:t>
      </w:r>
      <w:r w:rsidR="00090FA5" w:rsidRPr="00090FA5">
        <w:rPr>
          <w:sz w:val="22"/>
          <w:szCs w:val="22"/>
        </w:rPr>
        <w:t>SRS-ResourceSet configured for non-SBFD symbol is only applicable to SRS transmission occasions in non-SBFD symbols</w:t>
      </w:r>
      <w:r>
        <w:rPr>
          <w:sz w:val="22"/>
          <w:szCs w:val="22"/>
        </w:rPr>
        <w:t>.</w:t>
      </w:r>
    </w:p>
    <w:p w14:paraId="31A0EB7C" w14:textId="77777777" w:rsidR="0054632D" w:rsidRPr="005B6C5D" w:rsidRDefault="0054632D" w:rsidP="00F601B3">
      <w:pPr>
        <w:jc w:val="both"/>
        <w:rPr>
          <w:sz w:val="22"/>
          <w:szCs w:val="22"/>
        </w:rPr>
      </w:pPr>
    </w:p>
    <w:p w14:paraId="2FE21F8F" w14:textId="6C181F20" w:rsidR="007B0FBD" w:rsidRPr="002B74EC" w:rsidRDefault="00090FA5" w:rsidP="00750688">
      <w:pPr>
        <w:jc w:val="both"/>
        <w:rPr>
          <w:sz w:val="22"/>
          <w:szCs w:val="22"/>
          <w:lang w:val="en-US"/>
        </w:rPr>
      </w:pPr>
      <w:r>
        <w:rPr>
          <w:sz w:val="22"/>
          <w:szCs w:val="22"/>
        </w:rPr>
        <w:t xml:space="preserve">On top of the agreements made in RAN1#119, </w:t>
      </w:r>
      <w:r w:rsidR="005A26E9" w:rsidDel="001B69FA">
        <w:rPr>
          <w:sz w:val="22"/>
          <w:szCs w:val="22"/>
        </w:rPr>
        <w:t xml:space="preserve">the association between </w:t>
      </w:r>
      <w:r w:rsidR="002B74EC" w:rsidRPr="005B6C5D" w:rsidDel="001B69FA">
        <w:rPr>
          <w:sz w:val="22"/>
          <w:szCs w:val="22"/>
        </w:rPr>
        <w:t>the PUSCH and SRS resources for SRI in the DCI within SBFD and non-SBFD symbols</w:t>
      </w:r>
      <w:r w:rsidR="005A26E9" w:rsidDel="001B69FA">
        <w:rPr>
          <w:sz w:val="22"/>
          <w:szCs w:val="22"/>
        </w:rPr>
        <w:t xml:space="preserve"> should be considered</w:t>
      </w:r>
      <w:r w:rsidR="002B74EC" w:rsidRPr="005B6C5D" w:rsidDel="001B69FA">
        <w:rPr>
          <w:sz w:val="22"/>
          <w:szCs w:val="22"/>
        </w:rPr>
        <w:t>.</w:t>
      </w:r>
      <w:r w:rsidR="002B74EC" w:rsidDel="001B69FA">
        <w:rPr>
          <w:sz w:val="22"/>
          <w:szCs w:val="22"/>
        </w:rPr>
        <w:t xml:space="preserve"> </w:t>
      </w:r>
      <w:r w:rsidR="005A26E9" w:rsidDel="001B69FA">
        <w:rPr>
          <w:sz w:val="22"/>
          <w:szCs w:val="22"/>
        </w:rPr>
        <w:t>For example, f</w:t>
      </w:r>
      <w:r w:rsidR="009C5C63" w:rsidRPr="002B74EC" w:rsidDel="001B69FA">
        <w:rPr>
          <w:sz w:val="22"/>
          <w:szCs w:val="22"/>
          <w:lang w:val="en-US"/>
        </w:rPr>
        <w:t>or PUSCH scheduled on the SBFD symbols, the associated SRS resources for SRI in DCI scheduling PUSCH belong to the SBFD SRS resource set, and for PUSCH scheduled on the non-SBFD symbols, the associated SRS resource for SRI in DCI scheduling PUSCH belong to the non-SBFD SRS resource set.</w:t>
      </w:r>
    </w:p>
    <w:p w14:paraId="5CAEDDBA" w14:textId="14A41ACE" w:rsidR="002B74EC" w:rsidRDefault="002B74EC" w:rsidP="00F601B3">
      <w:pPr>
        <w:jc w:val="both"/>
        <w:rPr>
          <w:rFonts w:eastAsiaTheme="minorEastAsia"/>
          <w:sz w:val="22"/>
          <w:szCs w:val="22"/>
          <w:lang w:val="en-US" w:eastAsia="zh-CN"/>
        </w:rPr>
      </w:pPr>
    </w:p>
    <w:p w14:paraId="27852D94" w14:textId="6B8B4D5B" w:rsidR="00F601B3" w:rsidRPr="00750688" w:rsidRDefault="00560D53" w:rsidP="00750688">
      <w:pPr>
        <w:jc w:val="both"/>
        <w:rPr>
          <w:sz w:val="22"/>
          <w:szCs w:val="22"/>
        </w:rPr>
      </w:pPr>
      <w:r w:rsidRPr="005B6C5D">
        <w:rPr>
          <w:sz w:val="22"/>
          <w:szCs w:val="22"/>
        </w:rPr>
        <w:t xml:space="preserve">Furthermore, the available slot concept defined for SRS </w:t>
      </w:r>
      <w:r w:rsidR="005A6F6F" w:rsidRPr="005B6C5D">
        <w:rPr>
          <w:sz w:val="22"/>
          <w:szCs w:val="22"/>
        </w:rPr>
        <w:t xml:space="preserve">needs to be clarified </w:t>
      </w:r>
      <w:r w:rsidRPr="005B6C5D">
        <w:rPr>
          <w:sz w:val="22"/>
          <w:szCs w:val="22"/>
        </w:rPr>
        <w:t xml:space="preserve">for SBFD </w:t>
      </w:r>
      <w:r w:rsidR="005A6F6F" w:rsidRPr="005B6C5D">
        <w:rPr>
          <w:sz w:val="22"/>
          <w:szCs w:val="22"/>
        </w:rPr>
        <w:t>operation</w:t>
      </w:r>
      <w:r w:rsidRPr="005B6C5D">
        <w:rPr>
          <w:sz w:val="22"/>
          <w:szCs w:val="22"/>
        </w:rPr>
        <w:t>. The available slot concept was introduced for SRS repetition transmission, where the SRS can be transmitted for 1, 2, and 4 repetition</w:t>
      </w:r>
      <w:r w:rsidR="0075194D" w:rsidRPr="005B6C5D">
        <w:rPr>
          <w:sz w:val="22"/>
          <w:szCs w:val="22"/>
        </w:rPr>
        <w:t>s</w:t>
      </w:r>
      <w:r w:rsidRPr="005B6C5D">
        <w:rPr>
          <w:sz w:val="22"/>
          <w:szCs w:val="22"/>
        </w:rPr>
        <w:t xml:space="preserve"> configured by </w:t>
      </w:r>
      <w:r w:rsidR="0075194D" w:rsidRPr="005B6C5D">
        <w:rPr>
          <w:sz w:val="22"/>
          <w:szCs w:val="22"/>
        </w:rPr>
        <w:t xml:space="preserve">the </w:t>
      </w:r>
      <w:r w:rsidRPr="005B6C5D">
        <w:rPr>
          <w:i/>
          <w:sz w:val="22"/>
          <w:szCs w:val="22"/>
        </w:rPr>
        <w:t>repetition factor</w:t>
      </w:r>
      <w:r w:rsidRPr="005B6C5D">
        <w:rPr>
          <w:sz w:val="22"/>
          <w:szCs w:val="22"/>
        </w:rPr>
        <w:t xml:space="preserve"> parameter. The available slot is not counted on the DL slot in the existing spec</w:t>
      </w:r>
      <w:r w:rsidR="0075194D" w:rsidRPr="005B6C5D">
        <w:rPr>
          <w:sz w:val="22"/>
          <w:szCs w:val="22"/>
        </w:rPr>
        <w:t>, which may be used for SBFD purposes</w:t>
      </w:r>
      <w:r w:rsidR="00E73192">
        <w:rPr>
          <w:sz w:val="22"/>
          <w:szCs w:val="22"/>
        </w:rPr>
        <w:t xml:space="preserve"> as </w:t>
      </w:r>
      <w:r w:rsidR="00E73192" w:rsidRPr="004B7DE9">
        <w:rPr>
          <w:sz w:val="22"/>
          <w:szCs w:val="22"/>
        </w:rPr>
        <w:t xml:space="preserve">only </w:t>
      </w:r>
      <w:r w:rsidR="00E73192" w:rsidRPr="00750688">
        <w:rPr>
          <w:sz w:val="22"/>
          <w:szCs w:val="22"/>
          <w:lang w:eastAsia="en-US"/>
        </w:rPr>
        <w:t>available UL and flexible slo</w:t>
      </w:r>
      <w:r w:rsidR="00E73192" w:rsidRPr="004B7DE9">
        <w:rPr>
          <w:sz w:val="22"/>
          <w:szCs w:val="22"/>
          <w:lang w:eastAsia="en-US"/>
        </w:rPr>
        <w:t>t are counted in</w:t>
      </w:r>
      <w:r w:rsidR="00E73192">
        <w:rPr>
          <w:sz w:val="22"/>
          <w:szCs w:val="22"/>
          <w:lang w:eastAsia="en-US"/>
        </w:rPr>
        <w:t>to SRS repetition</w:t>
      </w:r>
      <w:r w:rsidRPr="005B6C5D">
        <w:rPr>
          <w:sz w:val="22"/>
          <w:szCs w:val="22"/>
        </w:rPr>
        <w:t xml:space="preserve">. </w:t>
      </w:r>
      <w:r w:rsidR="008E2B7B">
        <w:rPr>
          <w:sz w:val="22"/>
          <w:szCs w:val="22"/>
        </w:rPr>
        <w:t xml:space="preserve">For configuration 2, </w:t>
      </w:r>
      <w:r w:rsidR="00E73192">
        <w:rPr>
          <w:sz w:val="22"/>
          <w:szCs w:val="22"/>
        </w:rPr>
        <w:t xml:space="preserve">SRS transmission </w:t>
      </w:r>
      <w:r w:rsidR="008E2B7B" w:rsidRPr="008E2B7B">
        <w:rPr>
          <w:sz w:val="22"/>
          <w:szCs w:val="22"/>
        </w:rPr>
        <w:t>across SBFD symbols and non-SBFD symbols</w:t>
      </w:r>
      <w:r w:rsidR="00E73192">
        <w:rPr>
          <w:sz w:val="22"/>
          <w:szCs w:val="22"/>
        </w:rPr>
        <w:t>, the existing slot</w:t>
      </w:r>
      <w:r w:rsidRPr="005B6C5D">
        <w:rPr>
          <w:sz w:val="22"/>
          <w:szCs w:val="22"/>
        </w:rPr>
        <w:t xml:space="preserve"> counting method </w:t>
      </w:r>
      <w:r w:rsidR="0075194D" w:rsidRPr="005B6C5D">
        <w:rPr>
          <w:sz w:val="22"/>
          <w:szCs w:val="22"/>
        </w:rPr>
        <w:t>must</w:t>
      </w:r>
      <w:r w:rsidRPr="005B6C5D">
        <w:rPr>
          <w:sz w:val="22"/>
          <w:szCs w:val="22"/>
        </w:rPr>
        <w:t xml:space="preserve"> be updated if </w:t>
      </w:r>
      <w:r w:rsidR="0075194D" w:rsidRPr="005B6C5D">
        <w:rPr>
          <w:sz w:val="22"/>
          <w:szCs w:val="22"/>
        </w:rPr>
        <w:t xml:space="preserve">the </w:t>
      </w:r>
      <w:r w:rsidRPr="005B6C5D">
        <w:rPr>
          <w:sz w:val="22"/>
          <w:szCs w:val="22"/>
        </w:rPr>
        <w:t xml:space="preserve">UL subband on SBFD symbols is configured/indicated for SRS transmission. </w:t>
      </w:r>
    </w:p>
    <w:p w14:paraId="3B324076" w14:textId="55520252" w:rsidR="00F601B3" w:rsidRPr="005B6C5D" w:rsidRDefault="00560D53" w:rsidP="00F601B3">
      <w:pPr>
        <w:spacing w:afterLines="50" w:after="120"/>
        <w:jc w:val="both"/>
        <w:rPr>
          <w:rFonts w:eastAsia="SimSun"/>
          <w:b/>
          <w:sz w:val="22"/>
          <w:szCs w:val="22"/>
          <w:u w:val="single"/>
          <w:lang w:val="en-US" w:eastAsia="zh-CN"/>
        </w:rPr>
      </w:pPr>
      <w:bookmarkStart w:id="28" w:name="_Hlk161930151"/>
      <w:bookmarkStart w:id="29" w:name="_Hlk156832662"/>
      <w:r w:rsidRPr="005B6C5D">
        <w:rPr>
          <w:rFonts w:eastAsia="SimSun"/>
          <w:b/>
          <w:sz w:val="22"/>
          <w:szCs w:val="22"/>
          <w:u w:val="single"/>
          <w:lang w:val="en-US" w:eastAsia="zh-CN"/>
        </w:rPr>
        <w:t xml:space="preserve">Proposal </w:t>
      </w:r>
      <w:r w:rsidR="00090FA5">
        <w:rPr>
          <w:rFonts w:eastAsia="SimSun"/>
          <w:b/>
          <w:sz w:val="22"/>
          <w:szCs w:val="22"/>
          <w:u w:val="single"/>
          <w:lang w:val="en-US" w:eastAsia="zh-CN"/>
        </w:rPr>
        <w:t>1</w:t>
      </w:r>
      <w:r w:rsidR="00C40AEA">
        <w:rPr>
          <w:rFonts w:eastAsia="SimSun"/>
          <w:b/>
          <w:sz w:val="22"/>
          <w:szCs w:val="22"/>
          <w:u w:val="single"/>
          <w:lang w:val="en-US" w:eastAsia="zh-CN"/>
        </w:rPr>
        <w:t>0</w:t>
      </w:r>
      <w:r w:rsidRPr="005B6C5D">
        <w:rPr>
          <w:rFonts w:eastAsia="SimSun"/>
          <w:b/>
          <w:sz w:val="22"/>
          <w:szCs w:val="22"/>
          <w:u w:val="single"/>
          <w:lang w:val="en-US" w:eastAsia="zh-CN"/>
        </w:rPr>
        <w:t>:</w:t>
      </w:r>
    </w:p>
    <w:p w14:paraId="31D2160B" w14:textId="02C476A9" w:rsidR="005A26E9" w:rsidRPr="00624EB4" w:rsidRDefault="004C36BC" w:rsidP="00624EB4">
      <w:pPr>
        <w:pStyle w:val="ListParagraph"/>
        <w:numPr>
          <w:ilvl w:val="0"/>
          <w:numId w:val="28"/>
        </w:numPr>
        <w:spacing w:beforeLines="50" w:before="120"/>
        <w:ind w:leftChars="0"/>
        <w:jc w:val="both"/>
        <w:rPr>
          <w:rFonts w:eastAsia="SimSun"/>
          <w:i/>
          <w:sz w:val="22"/>
          <w:szCs w:val="22"/>
          <w:lang w:val="en-US" w:eastAsia="zh-CN"/>
        </w:rPr>
      </w:pPr>
      <w:bookmarkStart w:id="30" w:name="_Hlk165899410"/>
      <w:bookmarkEnd w:id="28"/>
      <w:r w:rsidRPr="00624EB4">
        <w:rPr>
          <w:rFonts w:eastAsia="SimSun"/>
          <w:i/>
          <w:sz w:val="22"/>
          <w:szCs w:val="22"/>
          <w:lang w:val="en-US" w:eastAsia="zh-CN"/>
        </w:rPr>
        <w:lastRenderedPageBreak/>
        <w:t>A</w:t>
      </w:r>
      <w:r w:rsidR="005A26E9" w:rsidRPr="00624EB4">
        <w:rPr>
          <w:rFonts w:eastAsia="SimSun"/>
          <w:i/>
          <w:sz w:val="22"/>
          <w:szCs w:val="22"/>
          <w:lang w:val="en-US" w:eastAsia="zh-CN"/>
        </w:rPr>
        <w:t>vailable slot counting method</w:t>
      </w:r>
      <w:r w:rsidR="00F05586" w:rsidRPr="00624EB4">
        <w:rPr>
          <w:rFonts w:eastAsia="SimSun"/>
          <w:i/>
          <w:sz w:val="22"/>
          <w:szCs w:val="22"/>
          <w:lang w:val="en-US" w:eastAsia="zh-CN"/>
        </w:rPr>
        <w:t xml:space="preserve"> for SRS repetition under configuration 2</w:t>
      </w:r>
      <w:r w:rsidR="00EB6F75" w:rsidRPr="00624EB4">
        <w:rPr>
          <w:rFonts w:eastAsia="SimSun"/>
          <w:i/>
          <w:sz w:val="22"/>
          <w:szCs w:val="22"/>
          <w:lang w:val="en-US" w:eastAsia="zh-CN"/>
        </w:rPr>
        <w:t xml:space="preserve"> should be enhanced</w:t>
      </w:r>
      <w:r w:rsidR="00E007F2">
        <w:rPr>
          <w:rFonts w:eastAsia="SimSun"/>
          <w:i/>
          <w:sz w:val="22"/>
          <w:szCs w:val="22"/>
          <w:lang w:val="en-US" w:eastAsia="zh-CN"/>
        </w:rPr>
        <w:t>.</w:t>
      </w:r>
    </w:p>
    <w:p w14:paraId="2E3CBC16" w14:textId="71678122" w:rsidR="002E1A78" w:rsidRPr="00750688" w:rsidRDefault="002E1A78" w:rsidP="00750688">
      <w:pPr>
        <w:pStyle w:val="Heading3"/>
        <w:tabs>
          <w:tab w:val="left" w:pos="0"/>
        </w:tabs>
        <w:suppressAutoHyphens/>
        <w:spacing w:before="120"/>
        <w:ind w:left="709" w:hanging="709"/>
        <w:rPr>
          <w:rStyle w:val="Heading2Char"/>
          <w:sz w:val="22"/>
          <w:szCs w:val="22"/>
        </w:rPr>
      </w:pPr>
      <w:bookmarkStart w:id="31" w:name="_Hlk161930189"/>
      <w:bookmarkEnd w:id="29"/>
      <w:bookmarkEnd w:id="30"/>
      <w:r>
        <w:rPr>
          <w:rStyle w:val="Heading2Char"/>
          <w:sz w:val="22"/>
          <w:szCs w:val="22"/>
        </w:rPr>
        <w:t>2.</w:t>
      </w:r>
      <w:r w:rsidR="00DF7C4E">
        <w:rPr>
          <w:rStyle w:val="Heading2Char"/>
          <w:sz w:val="22"/>
          <w:szCs w:val="22"/>
        </w:rPr>
        <w:t>2</w:t>
      </w:r>
      <w:r>
        <w:rPr>
          <w:rStyle w:val="Heading2Char"/>
          <w:sz w:val="22"/>
          <w:szCs w:val="22"/>
        </w:rPr>
        <w:t>.</w:t>
      </w:r>
      <w:r w:rsidR="003F34C4">
        <w:rPr>
          <w:rStyle w:val="Heading2Char"/>
          <w:sz w:val="22"/>
          <w:szCs w:val="22"/>
        </w:rPr>
        <w:t>4</w:t>
      </w:r>
      <w:r>
        <w:rPr>
          <w:rStyle w:val="Heading2Char"/>
          <w:sz w:val="22"/>
          <w:szCs w:val="22"/>
        </w:rPr>
        <w:t xml:space="preserve"> </w:t>
      </w:r>
      <w:r w:rsidRPr="00750688">
        <w:rPr>
          <w:rStyle w:val="Heading2Char"/>
          <w:sz w:val="22"/>
          <w:szCs w:val="22"/>
        </w:rPr>
        <w:t>Paging enhancement</w:t>
      </w:r>
    </w:p>
    <w:p w14:paraId="3C90FABC" w14:textId="410F4A64" w:rsidR="002E1A78" w:rsidRPr="00C0381C" w:rsidRDefault="002E1A78" w:rsidP="002E1A78">
      <w:pPr>
        <w:jc w:val="both"/>
        <w:rPr>
          <w:rFonts w:eastAsia="SimSun"/>
          <w:sz w:val="22"/>
          <w:szCs w:val="22"/>
          <w:lang w:eastAsia="zh-CN"/>
        </w:rPr>
      </w:pPr>
      <w:r w:rsidRPr="00C0381C">
        <w:rPr>
          <w:rFonts w:eastAsia="SimSun"/>
          <w:sz w:val="22"/>
          <w:szCs w:val="22"/>
          <w:lang w:val="en-US" w:eastAsia="zh-CN"/>
        </w:rPr>
        <w:t xml:space="preserve">For idle/inactive state UE configured with SBFD operation, UE needs to receive </w:t>
      </w:r>
      <w:r>
        <w:rPr>
          <w:rFonts w:eastAsia="SimSun"/>
          <w:sz w:val="22"/>
          <w:szCs w:val="22"/>
          <w:lang w:val="en-US" w:eastAsia="zh-CN"/>
        </w:rPr>
        <w:t xml:space="preserve">a </w:t>
      </w:r>
      <w:r w:rsidRPr="00C0381C">
        <w:rPr>
          <w:rFonts w:eastAsia="SimSun"/>
          <w:sz w:val="22"/>
          <w:szCs w:val="22"/>
          <w:lang w:val="en-US" w:eastAsia="zh-CN"/>
        </w:rPr>
        <w:t>paging message.</w:t>
      </w:r>
      <w:r w:rsidRPr="00C0381C">
        <w:rPr>
          <w:sz w:val="22"/>
          <w:szCs w:val="22"/>
        </w:rPr>
        <w:t xml:space="preserve"> </w:t>
      </w:r>
      <w:r>
        <w:rPr>
          <w:rFonts w:eastAsia="SimSun"/>
          <w:sz w:val="22"/>
          <w:szCs w:val="22"/>
          <w:lang w:val="en-US" w:eastAsia="zh-CN"/>
        </w:rPr>
        <w:t>To receive</w:t>
      </w:r>
      <w:r w:rsidRPr="00C0381C">
        <w:rPr>
          <w:rFonts w:eastAsia="SimSun"/>
          <w:sz w:val="22"/>
          <w:szCs w:val="22"/>
          <w:lang w:val="en-US" w:eastAsia="zh-CN"/>
        </w:rPr>
        <w:t xml:space="preserve"> paging </w:t>
      </w:r>
      <w:r>
        <w:rPr>
          <w:rFonts w:eastAsia="SimSun"/>
          <w:sz w:val="22"/>
          <w:szCs w:val="22"/>
          <w:lang w:val="en-US" w:eastAsia="zh-CN"/>
        </w:rPr>
        <w:t>messages</w:t>
      </w:r>
      <w:r w:rsidRPr="00C0381C">
        <w:rPr>
          <w:rFonts w:eastAsia="SimSun"/>
          <w:sz w:val="22"/>
          <w:szCs w:val="22"/>
          <w:lang w:val="en-US" w:eastAsia="zh-CN"/>
        </w:rPr>
        <w:t xml:space="preserve">, UE should do PDCCH monitoring on a PO that is scrambled by P-RNTI. </w:t>
      </w:r>
      <w:r w:rsidRPr="00C0381C">
        <w:rPr>
          <w:rFonts w:eastAsia="SimSun"/>
          <w:sz w:val="22"/>
          <w:szCs w:val="22"/>
          <w:lang w:eastAsia="zh-CN"/>
        </w:rPr>
        <w:t>A PO is a set of PDCCH monitoring occasions and can consist of multiple time slots (e.g. subframe or OFDM symbol) where paging DCI can be sent. It is very likely that</w:t>
      </w:r>
      <w:r w:rsidRPr="00C0381C">
        <w:rPr>
          <w:rFonts w:ascii="Calibri" w:eastAsiaTheme="minorEastAsia" w:hAnsi="Calibri" w:cs="Calibri"/>
          <w:color w:val="000000" w:themeColor="text1"/>
          <w:sz w:val="22"/>
          <w:szCs w:val="22"/>
        </w:rPr>
        <w:t xml:space="preserve"> </w:t>
      </w:r>
      <w:r w:rsidRPr="00C0381C">
        <w:rPr>
          <w:rFonts w:eastAsia="SimSun"/>
          <w:sz w:val="22"/>
          <w:szCs w:val="22"/>
          <w:lang w:eastAsia="zh-CN"/>
        </w:rPr>
        <w:t xml:space="preserve">PO may fully or partly overlap with SBFD durations. In this case, if UE </w:t>
      </w:r>
      <w:r>
        <w:rPr>
          <w:rFonts w:eastAsia="SimSun"/>
          <w:sz w:val="22"/>
          <w:szCs w:val="22"/>
          <w:lang w:eastAsia="zh-CN"/>
        </w:rPr>
        <w:t>transmits UL (such as PRACH or msg3) on the UL subband of SBFD symbols, UE cannot detect PDCCH for paging and cannot receive a paging message; the</w:t>
      </w:r>
      <w:r w:rsidRPr="00C0381C">
        <w:rPr>
          <w:rFonts w:eastAsia="SimSun"/>
          <w:sz w:val="22"/>
          <w:szCs w:val="22"/>
          <w:lang w:eastAsia="zh-CN"/>
        </w:rPr>
        <w:t xml:space="preserve"> paging message will be missed. Therefore, the performance of paging for these UEs</w:t>
      </w:r>
      <w:r>
        <w:rPr>
          <w:rFonts w:eastAsia="SimSun"/>
          <w:sz w:val="22"/>
          <w:szCs w:val="22"/>
          <w:lang w:eastAsia="zh-CN"/>
        </w:rPr>
        <w:t xml:space="preserve"> will be impacted</w:t>
      </w:r>
      <w:r w:rsidRPr="00C0381C">
        <w:rPr>
          <w:rFonts w:eastAsia="SimSun"/>
          <w:sz w:val="22"/>
          <w:szCs w:val="22"/>
          <w:lang w:eastAsia="zh-CN"/>
        </w:rPr>
        <w:t>. Some method</w:t>
      </w:r>
      <w:r>
        <w:rPr>
          <w:rFonts w:eastAsia="SimSun"/>
          <w:sz w:val="22"/>
          <w:szCs w:val="22"/>
          <w:lang w:eastAsia="zh-CN"/>
        </w:rPr>
        <w:t>s</w:t>
      </w:r>
      <w:r w:rsidRPr="00C0381C">
        <w:rPr>
          <w:rFonts w:eastAsia="SimSun"/>
          <w:sz w:val="22"/>
          <w:szCs w:val="22"/>
          <w:lang w:eastAsia="zh-CN"/>
        </w:rPr>
        <w:t xml:space="preserve"> should be considered to resolve </w:t>
      </w:r>
      <w:r>
        <w:rPr>
          <w:rFonts w:eastAsia="SimSun"/>
          <w:sz w:val="22"/>
          <w:szCs w:val="22"/>
          <w:lang w:eastAsia="zh-CN"/>
        </w:rPr>
        <w:t>the missing paging</w:t>
      </w:r>
      <w:r w:rsidRPr="00C0381C">
        <w:rPr>
          <w:rFonts w:eastAsia="SimSun"/>
          <w:sz w:val="22"/>
          <w:szCs w:val="22"/>
          <w:lang w:eastAsia="zh-CN"/>
        </w:rPr>
        <w:t xml:space="preserve"> issue. For example, more PDCCH </w:t>
      </w:r>
      <w:r w:rsidRPr="008E19E4">
        <w:rPr>
          <w:rFonts w:eastAsia="SimSun"/>
          <w:sz w:val="22"/>
          <w:szCs w:val="22"/>
          <w:lang w:eastAsia="zh-CN"/>
        </w:rPr>
        <w:t>monitoring</w:t>
      </w:r>
      <w:r w:rsidRPr="00C0381C">
        <w:rPr>
          <w:rFonts w:eastAsia="SimSun"/>
          <w:sz w:val="22"/>
          <w:szCs w:val="22"/>
          <w:lang w:eastAsia="zh-CN"/>
        </w:rPr>
        <w:t xml:space="preserve"> occasions can be configured</w:t>
      </w:r>
      <w:r>
        <w:rPr>
          <w:rFonts w:eastAsia="SimSun"/>
          <w:sz w:val="22"/>
          <w:szCs w:val="22"/>
          <w:lang w:eastAsia="zh-CN"/>
        </w:rPr>
        <w:t xml:space="preserve"> for SBFD-aware UE</w:t>
      </w:r>
      <w:r w:rsidRPr="00C0381C">
        <w:rPr>
          <w:rFonts w:eastAsia="SimSun"/>
          <w:sz w:val="22"/>
          <w:szCs w:val="22"/>
          <w:lang w:eastAsia="zh-CN"/>
        </w:rPr>
        <w:t xml:space="preserve">. </w:t>
      </w:r>
      <w:r>
        <w:rPr>
          <w:rFonts w:eastAsia="SimSun"/>
          <w:sz w:val="22"/>
          <w:szCs w:val="22"/>
          <w:lang w:eastAsia="zh-CN"/>
        </w:rPr>
        <w:t>If all original PDCCH monitoring occasions overlap</w:t>
      </w:r>
      <w:r w:rsidRPr="00C0381C">
        <w:rPr>
          <w:rFonts w:eastAsia="SimSun"/>
          <w:sz w:val="22"/>
          <w:szCs w:val="22"/>
          <w:lang w:eastAsia="zh-CN"/>
        </w:rPr>
        <w:t xml:space="preserve"> with SBFD symbols or UL transmission</w:t>
      </w:r>
      <w:r>
        <w:rPr>
          <w:rFonts w:eastAsia="SimSun"/>
          <w:sz w:val="22"/>
          <w:szCs w:val="22"/>
          <w:lang w:eastAsia="zh-CN"/>
        </w:rPr>
        <w:t xml:space="preserve"> in the UL subband, gNB can still use the additional PDCCH monitoring occasions to send DCI for paging to UE, as illustrated in Figure </w:t>
      </w:r>
      <w:r w:rsidR="00D0510F">
        <w:rPr>
          <w:rFonts w:eastAsia="SimSun"/>
          <w:sz w:val="22"/>
          <w:szCs w:val="22"/>
          <w:lang w:eastAsia="zh-CN"/>
        </w:rPr>
        <w:t>6</w:t>
      </w:r>
      <w:r>
        <w:rPr>
          <w:rFonts w:eastAsia="SimSun"/>
          <w:sz w:val="22"/>
          <w:szCs w:val="22"/>
          <w:lang w:eastAsia="zh-CN"/>
        </w:rPr>
        <w:t xml:space="preserve"> below</w:t>
      </w:r>
      <w:r w:rsidRPr="00C0381C">
        <w:rPr>
          <w:rFonts w:eastAsia="SimSun"/>
          <w:sz w:val="22"/>
          <w:szCs w:val="22"/>
          <w:lang w:eastAsia="zh-CN"/>
        </w:rPr>
        <w:t>. Then</w:t>
      </w:r>
      <w:r>
        <w:rPr>
          <w:rFonts w:eastAsia="SimSun"/>
          <w:sz w:val="22"/>
          <w:szCs w:val="22"/>
          <w:lang w:eastAsia="zh-CN"/>
        </w:rPr>
        <w:t>,</w:t>
      </w:r>
      <w:r w:rsidRPr="00C0381C">
        <w:rPr>
          <w:rFonts w:eastAsia="SimSun"/>
          <w:sz w:val="22"/>
          <w:szCs w:val="22"/>
          <w:lang w:eastAsia="zh-CN"/>
        </w:rPr>
        <w:t xml:space="preserve"> </w:t>
      </w:r>
      <w:r>
        <w:rPr>
          <w:rFonts w:eastAsia="SimSun"/>
          <w:sz w:val="22"/>
          <w:szCs w:val="22"/>
          <w:lang w:eastAsia="zh-CN"/>
        </w:rPr>
        <w:t xml:space="preserve">a </w:t>
      </w:r>
      <w:r w:rsidRPr="00C0381C">
        <w:rPr>
          <w:rFonts w:eastAsia="SimSun"/>
          <w:sz w:val="22"/>
          <w:szCs w:val="22"/>
          <w:lang w:eastAsia="zh-CN"/>
        </w:rPr>
        <w:t xml:space="preserve">paging message will </w:t>
      </w:r>
      <w:r w:rsidRPr="00FF1FFA">
        <w:rPr>
          <w:rFonts w:eastAsia="SimSun"/>
          <w:sz w:val="22"/>
          <w:szCs w:val="22"/>
          <w:lang w:eastAsia="zh-CN"/>
        </w:rPr>
        <w:t>not</w:t>
      </w:r>
      <w:r w:rsidRPr="00927504">
        <w:rPr>
          <w:rFonts w:eastAsia="SimSun"/>
          <w:sz w:val="22"/>
          <w:szCs w:val="22"/>
          <w:lang w:eastAsia="zh-CN"/>
        </w:rPr>
        <w:t xml:space="preserve"> </w:t>
      </w:r>
      <w:r w:rsidRPr="00C0381C">
        <w:rPr>
          <w:rFonts w:eastAsia="SimSun"/>
          <w:sz w:val="22"/>
          <w:szCs w:val="22"/>
          <w:lang w:eastAsia="zh-CN"/>
        </w:rPr>
        <w:t>be missed.</w:t>
      </w:r>
    </w:p>
    <w:p w14:paraId="20EFD24B" w14:textId="77777777" w:rsidR="002E1A78" w:rsidRDefault="002E1A78" w:rsidP="002E1A78">
      <w:pPr>
        <w:jc w:val="both"/>
        <w:rPr>
          <w:rFonts w:eastAsia="SimSun"/>
          <w:lang w:eastAsia="zh-CN"/>
        </w:rPr>
      </w:pPr>
    </w:p>
    <w:p w14:paraId="2B63527A" w14:textId="77777777" w:rsidR="002E1A78" w:rsidRDefault="002E1A78" w:rsidP="002E1A78">
      <w:pPr>
        <w:jc w:val="both"/>
        <w:rPr>
          <w:rFonts w:eastAsia="SimSun"/>
          <w:lang w:eastAsia="zh-CN"/>
        </w:rPr>
      </w:pPr>
    </w:p>
    <w:p w14:paraId="1C5FD3E3" w14:textId="77777777" w:rsidR="002E1A78" w:rsidRDefault="002E1A78" w:rsidP="002E1A78">
      <w:pPr>
        <w:jc w:val="center"/>
        <w:rPr>
          <w:rFonts w:eastAsia="SimSun"/>
          <w:lang w:eastAsia="zh-CN"/>
        </w:rPr>
      </w:pPr>
      <w:r>
        <w:object w:dxaOrig="7272" w:dyaOrig="6342" w14:anchorId="362B17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pt;height:246pt" o:ole="">
            <v:imagedata r:id="rId15" o:title=""/>
          </v:shape>
          <o:OLEObject Type="Embed" ProgID="Visio.Drawing.15" ShapeID="_x0000_i1025" DrawAspect="Content" ObjectID="_1808202125" r:id="rId16"/>
        </w:object>
      </w:r>
    </w:p>
    <w:p w14:paraId="23505C78" w14:textId="487CFE28" w:rsidR="002E1A78" w:rsidRDefault="002E1A78" w:rsidP="002E1A78">
      <w:pPr>
        <w:spacing w:after="120"/>
        <w:jc w:val="center"/>
        <w:rPr>
          <w:rFonts w:eastAsia="SimSun"/>
          <w:sz w:val="22"/>
          <w:lang w:eastAsia="zh-CN"/>
        </w:rPr>
      </w:pPr>
      <w:r w:rsidRPr="00D63DE6">
        <w:rPr>
          <w:rFonts w:eastAsia="SimSun" w:hint="eastAsia"/>
          <w:sz w:val="22"/>
          <w:lang w:eastAsia="zh-CN"/>
        </w:rPr>
        <w:t>F</w:t>
      </w:r>
      <w:r w:rsidRPr="00D63DE6">
        <w:rPr>
          <w:rFonts w:eastAsia="SimSun"/>
          <w:sz w:val="22"/>
          <w:lang w:eastAsia="zh-CN"/>
        </w:rPr>
        <w:t xml:space="preserve">igure </w:t>
      </w:r>
      <w:r w:rsidR="00D0510F">
        <w:rPr>
          <w:rFonts w:eastAsia="SimSun"/>
          <w:sz w:val="22"/>
          <w:lang w:eastAsia="zh-CN"/>
        </w:rPr>
        <w:t>6</w:t>
      </w:r>
    </w:p>
    <w:p w14:paraId="5CF8397D" w14:textId="689E502E" w:rsidR="002E1A78" w:rsidRDefault="002E1A78" w:rsidP="002E1A78">
      <w:pPr>
        <w:spacing w:afterLines="50" w:after="120"/>
        <w:jc w:val="both"/>
        <w:rPr>
          <w:rFonts w:eastAsia="SimSun"/>
          <w:b/>
          <w:sz w:val="22"/>
          <w:u w:val="single"/>
          <w:lang w:val="en-US" w:eastAsia="zh-CN"/>
        </w:rPr>
      </w:pPr>
      <w:bookmarkStart w:id="32" w:name="_Hlk173164540"/>
      <w:bookmarkStart w:id="33" w:name="_Hlk196745369"/>
      <w:r>
        <w:rPr>
          <w:rFonts w:eastAsia="SimSun"/>
          <w:b/>
          <w:sz w:val="22"/>
          <w:u w:val="single"/>
          <w:lang w:val="en-US" w:eastAsia="zh-CN"/>
        </w:rPr>
        <w:t xml:space="preserve">Proposal </w:t>
      </w:r>
      <w:r w:rsidR="00090FA5">
        <w:rPr>
          <w:rFonts w:eastAsia="SimSun"/>
          <w:b/>
          <w:sz w:val="22"/>
          <w:u w:val="single"/>
          <w:lang w:val="en-US" w:eastAsia="zh-CN"/>
        </w:rPr>
        <w:t>1</w:t>
      </w:r>
      <w:r w:rsidR="00A30C66">
        <w:rPr>
          <w:rFonts w:eastAsia="SimSun"/>
          <w:b/>
          <w:sz w:val="22"/>
          <w:u w:val="single"/>
          <w:lang w:val="en-US" w:eastAsia="zh-CN"/>
        </w:rPr>
        <w:t>1</w:t>
      </w:r>
      <w:r>
        <w:rPr>
          <w:rFonts w:eastAsia="SimSun"/>
          <w:b/>
          <w:sz w:val="22"/>
          <w:u w:val="single"/>
          <w:lang w:val="en-US" w:eastAsia="zh-CN"/>
        </w:rPr>
        <w:t xml:space="preserve">: </w:t>
      </w:r>
    </w:p>
    <w:p w14:paraId="740655E3" w14:textId="600A5085" w:rsidR="002E1A78" w:rsidRPr="00750688" w:rsidRDefault="00171A79" w:rsidP="00171A79">
      <w:pPr>
        <w:pStyle w:val="ListParagraph"/>
        <w:numPr>
          <w:ilvl w:val="0"/>
          <w:numId w:val="28"/>
        </w:numPr>
        <w:spacing w:afterLines="50" w:after="120"/>
        <w:ind w:leftChars="0"/>
        <w:jc w:val="both"/>
        <w:rPr>
          <w:rStyle w:val="Heading2Char"/>
          <w:rFonts w:ascii="Times New Roman" w:eastAsia="SimSun" w:hAnsi="Times New Roman"/>
          <w:i/>
          <w:sz w:val="22"/>
          <w:szCs w:val="22"/>
          <w:lang w:val="en-US" w:eastAsia="zh-CN"/>
        </w:rPr>
      </w:pPr>
      <w:r>
        <w:rPr>
          <w:rFonts w:eastAsia="SimSun"/>
          <w:i/>
          <w:sz w:val="22"/>
          <w:szCs w:val="22"/>
          <w:lang w:val="en-US" w:eastAsia="zh-CN"/>
        </w:rPr>
        <w:t>A</w:t>
      </w:r>
      <w:r w:rsidRPr="00171A79">
        <w:rPr>
          <w:rFonts w:eastAsia="SimSun"/>
          <w:i/>
          <w:sz w:val="22"/>
          <w:szCs w:val="22"/>
          <w:lang w:val="en-US" w:eastAsia="zh-CN"/>
        </w:rPr>
        <w:t>dditional PDCCH monitoring occasions to send DCI for paging</w:t>
      </w:r>
      <w:r w:rsidR="002E1A78" w:rsidRPr="00662027">
        <w:rPr>
          <w:rFonts w:eastAsia="SimSun"/>
          <w:i/>
          <w:sz w:val="22"/>
          <w:szCs w:val="22"/>
          <w:lang w:val="en-US" w:eastAsia="zh-CN"/>
        </w:rPr>
        <w:t xml:space="preserve"> on SBFD symbols</w:t>
      </w:r>
      <w:r>
        <w:rPr>
          <w:rFonts w:eastAsia="SimSun"/>
          <w:i/>
          <w:sz w:val="22"/>
          <w:szCs w:val="22"/>
          <w:lang w:val="en-US" w:eastAsia="zh-CN"/>
        </w:rPr>
        <w:t xml:space="preserve"> can be considered</w:t>
      </w:r>
      <w:r w:rsidR="002E1A78" w:rsidRPr="00662027">
        <w:rPr>
          <w:rFonts w:eastAsia="SimSun"/>
          <w:i/>
          <w:sz w:val="22"/>
          <w:szCs w:val="22"/>
          <w:lang w:val="en-US" w:eastAsia="zh-CN"/>
        </w:rPr>
        <w:t>.</w:t>
      </w:r>
      <w:bookmarkEnd w:id="32"/>
    </w:p>
    <w:bookmarkEnd w:id="33"/>
    <w:p w14:paraId="21F62ED4" w14:textId="4FB58926" w:rsidR="0053251B" w:rsidRDefault="0053251B" w:rsidP="0053251B">
      <w:pPr>
        <w:pStyle w:val="Heading3"/>
        <w:tabs>
          <w:tab w:val="left" w:pos="0"/>
        </w:tabs>
        <w:suppressAutoHyphens/>
        <w:spacing w:before="120"/>
        <w:ind w:left="709" w:hanging="709"/>
        <w:rPr>
          <w:rStyle w:val="Heading2Char"/>
          <w:sz w:val="22"/>
          <w:szCs w:val="22"/>
          <w:lang w:val="en-US"/>
        </w:rPr>
      </w:pPr>
      <w:r w:rsidRPr="00F17847">
        <w:rPr>
          <w:rStyle w:val="Heading2Char"/>
          <w:sz w:val="22"/>
          <w:szCs w:val="22"/>
        </w:rPr>
        <w:t>2.</w:t>
      </w:r>
      <w:r w:rsidR="00DF7C4E">
        <w:rPr>
          <w:rStyle w:val="Heading2Char"/>
          <w:sz w:val="22"/>
          <w:szCs w:val="22"/>
        </w:rPr>
        <w:t>2</w:t>
      </w:r>
      <w:r w:rsidRPr="00F17847">
        <w:rPr>
          <w:rStyle w:val="Heading2Char"/>
          <w:sz w:val="22"/>
          <w:szCs w:val="22"/>
        </w:rPr>
        <w:t>.</w:t>
      </w:r>
      <w:r w:rsidR="003F34C4">
        <w:rPr>
          <w:rStyle w:val="Heading2Char"/>
          <w:sz w:val="22"/>
          <w:szCs w:val="22"/>
        </w:rPr>
        <w:t>5</w:t>
      </w:r>
      <w:r w:rsidRPr="00F17847">
        <w:rPr>
          <w:rStyle w:val="Heading2Char"/>
          <w:sz w:val="22"/>
          <w:szCs w:val="22"/>
        </w:rPr>
        <w:t xml:space="preserve"> </w:t>
      </w:r>
      <w:r>
        <w:rPr>
          <w:rStyle w:val="Heading2Char"/>
          <w:sz w:val="22"/>
          <w:szCs w:val="22"/>
          <w:lang w:val="en-US"/>
        </w:rPr>
        <w:t>RSRP threshold value considerations</w:t>
      </w:r>
    </w:p>
    <w:p w14:paraId="1439D562" w14:textId="77777777" w:rsidR="0053251B" w:rsidRPr="00393746" w:rsidRDefault="0053251B" w:rsidP="002126F3">
      <w:pPr>
        <w:jc w:val="both"/>
        <w:rPr>
          <w:sz w:val="22"/>
          <w:szCs w:val="18"/>
          <w:lang w:val="en-US"/>
        </w:rPr>
      </w:pPr>
      <w:r w:rsidRPr="00393746">
        <w:rPr>
          <w:sz w:val="22"/>
          <w:szCs w:val="18"/>
          <w:lang w:val="en-US"/>
        </w:rPr>
        <w:t xml:space="preserve">The indications of the SBFD status of neighbouring gNBs can be useful not only for CLI measurements but can also affect the gNB's measurement characteristics. When neighbouring gNBs are in UL mode, the RSRP of the reference signal may be lower due to the lower number of simultaneously transmitting sources. As such, the reference RSRP levels for RS measurements need to be adjusted accordingly depending on the SBFD configurations.  </w:t>
      </w:r>
    </w:p>
    <w:p w14:paraId="24A58888" w14:textId="1C76EF99" w:rsidR="00210754" w:rsidRPr="00393746" w:rsidRDefault="0053251B" w:rsidP="00393746">
      <w:pPr>
        <w:spacing w:afterLines="50" w:after="120"/>
        <w:jc w:val="both"/>
        <w:rPr>
          <w:rFonts w:eastAsia="SimSun"/>
          <w:b/>
          <w:sz w:val="22"/>
          <w:szCs w:val="22"/>
          <w:u w:val="single"/>
          <w:lang w:val="en-US" w:eastAsia="zh-CN"/>
        </w:rPr>
      </w:pPr>
      <w:bookmarkStart w:id="34" w:name="_Hlk173418318"/>
      <w:bookmarkStart w:id="35" w:name="_Hlk165899525"/>
      <w:r w:rsidRPr="00393746">
        <w:rPr>
          <w:rFonts w:eastAsia="SimSun"/>
          <w:b/>
          <w:sz w:val="22"/>
          <w:szCs w:val="22"/>
          <w:u w:val="single"/>
          <w:lang w:val="en-US" w:eastAsia="zh-CN"/>
        </w:rPr>
        <w:t xml:space="preserve">Proposal </w:t>
      </w:r>
      <w:r w:rsidR="00090FA5">
        <w:rPr>
          <w:rFonts w:eastAsia="SimSun"/>
          <w:b/>
          <w:sz w:val="22"/>
          <w:szCs w:val="22"/>
          <w:u w:val="single"/>
          <w:lang w:val="en-US" w:eastAsia="zh-CN"/>
        </w:rPr>
        <w:t>1</w:t>
      </w:r>
      <w:r w:rsidR="00A30C66">
        <w:rPr>
          <w:rFonts w:eastAsia="SimSun"/>
          <w:b/>
          <w:sz w:val="22"/>
          <w:szCs w:val="22"/>
          <w:u w:val="single"/>
          <w:lang w:val="en-US" w:eastAsia="zh-CN"/>
        </w:rPr>
        <w:t>2</w:t>
      </w:r>
      <w:r w:rsidRPr="00393746">
        <w:rPr>
          <w:rFonts w:eastAsia="SimSun"/>
          <w:b/>
          <w:sz w:val="22"/>
          <w:szCs w:val="22"/>
          <w:u w:val="single"/>
          <w:lang w:val="en-US" w:eastAsia="zh-CN"/>
        </w:rPr>
        <w:t xml:space="preserve">: </w:t>
      </w:r>
    </w:p>
    <w:p w14:paraId="522E0C1D" w14:textId="71D42421" w:rsidR="00D2307D" w:rsidRDefault="00D2307D" w:rsidP="00D2307D">
      <w:pPr>
        <w:pStyle w:val="ListParagraph"/>
        <w:numPr>
          <w:ilvl w:val="0"/>
          <w:numId w:val="28"/>
        </w:numPr>
        <w:spacing w:afterLines="50" w:after="120"/>
        <w:ind w:leftChars="0"/>
        <w:jc w:val="both"/>
        <w:rPr>
          <w:rFonts w:eastAsia="SimSun"/>
          <w:i/>
          <w:sz w:val="22"/>
          <w:szCs w:val="22"/>
          <w:lang w:val="en-US" w:eastAsia="zh-CN"/>
        </w:rPr>
      </w:pPr>
      <w:r>
        <w:rPr>
          <w:rFonts w:eastAsia="SimSun"/>
          <w:i/>
          <w:sz w:val="22"/>
          <w:szCs w:val="22"/>
          <w:lang w:val="en-US" w:eastAsia="zh-CN"/>
        </w:rPr>
        <w:t xml:space="preserve">When determining RSRP threshold values, the current status of SBFD of neighbouring cells need to be considered in order to accurately select the appropriate values. </w:t>
      </w:r>
    </w:p>
    <w:bookmarkEnd w:id="34"/>
    <w:p w14:paraId="02EBB0DF" w14:textId="77777777" w:rsidR="00987FD5" w:rsidRPr="00F37946" w:rsidRDefault="00987FD5" w:rsidP="00F37946">
      <w:pPr>
        <w:rPr>
          <w:sz w:val="22"/>
          <w:szCs w:val="18"/>
          <w:lang w:val="en-US"/>
        </w:rPr>
      </w:pPr>
    </w:p>
    <w:bookmarkEnd w:id="35"/>
    <w:p w14:paraId="49B3C0A3" w14:textId="4830D112" w:rsidR="00AB2B09" w:rsidRPr="00E674D7" w:rsidRDefault="00AB2B09" w:rsidP="00AB2B09">
      <w:pPr>
        <w:pStyle w:val="Heading2"/>
        <w:rPr>
          <w:b/>
          <w:sz w:val="22"/>
          <w:szCs w:val="22"/>
          <w:lang w:val="en-US"/>
        </w:rPr>
      </w:pPr>
      <w:r>
        <w:rPr>
          <w:b/>
          <w:sz w:val="22"/>
          <w:szCs w:val="22"/>
          <w:lang w:val="en-US"/>
        </w:rPr>
        <w:t>Switching times for SBFD</w:t>
      </w:r>
    </w:p>
    <w:p w14:paraId="0C8551C2" w14:textId="3872FA2A" w:rsidR="00AB2B09" w:rsidRPr="002C78CB" w:rsidRDefault="00CE3B35" w:rsidP="00AB2B09">
      <w:pPr>
        <w:spacing w:afterLines="50" w:after="120"/>
        <w:jc w:val="both"/>
        <w:rPr>
          <w:rFonts w:eastAsia="SimSun"/>
          <w:sz w:val="22"/>
          <w:szCs w:val="22"/>
          <w:lang w:val="en-US" w:eastAsia="zh-CN"/>
        </w:rPr>
      </w:pPr>
      <w:r>
        <w:rPr>
          <w:rFonts w:eastAsia="SimSun"/>
          <w:sz w:val="22"/>
          <w:szCs w:val="22"/>
          <w:lang w:val="en-US" w:eastAsia="zh-CN"/>
        </w:rPr>
        <w:t xml:space="preserve">When considering SBFD slots, the number of times a UE device can change from uplink to downlink and vice versa should be limited. The transition from uplink to downlink should be limited given the capabilities of the UE. </w:t>
      </w:r>
      <w:r>
        <w:rPr>
          <w:rFonts w:eastAsia="SimSun"/>
          <w:sz w:val="22"/>
          <w:szCs w:val="22"/>
          <w:lang w:val="en-US" w:eastAsia="zh-CN"/>
        </w:rPr>
        <w:lastRenderedPageBreak/>
        <w:t xml:space="preserve">The number of transitions should be limited to up to 2 times per SBFD slot. This value is set in order to </w:t>
      </w:r>
      <w:r w:rsidR="001931BB">
        <w:rPr>
          <w:rFonts w:eastAsia="SimSun"/>
          <w:sz w:val="22"/>
          <w:szCs w:val="22"/>
          <w:lang w:val="en-US" w:eastAsia="zh-CN"/>
        </w:rPr>
        <w:t>allow for UE capability 2 devices to take advantage of its full set of processing capabilities.</w:t>
      </w:r>
    </w:p>
    <w:p w14:paraId="719E2803" w14:textId="19D26FDD" w:rsidR="00AB2B09" w:rsidRPr="00F37946" w:rsidRDefault="00AB2B09" w:rsidP="00AB2B09">
      <w:pPr>
        <w:spacing w:afterLines="50" w:after="120"/>
        <w:jc w:val="both"/>
        <w:rPr>
          <w:rFonts w:eastAsia="SimSun"/>
          <w:b/>
          <w:sz w:val="22"/>
          <w:szCs w:val="22"/>
          <w:u w:val="single"/>
          <w:lang w:val="en-US" w:eastAsia="zh-CN"/>
        </w:rPr>
      </w:pPr>
      <w:bookmarkStart w:id="36" w:name="_Hlk173418328"/>
      <w:bookmarkStart w:id="37" w:name="_Hlk196745384"/>
      <w:r w:rsidRPr="00F37946">
        <w:rPr>
          <w:rFonts w:eastAsia="SimSun"/>
          <w:b/>
          <w:sz w:val="22"/>
          <w:szCs w:val="22"/>
          <w:u w:val="single"/>
          <w:lang w:val="en-US" w:eastAsia="zh-CN"/>
        </w:rPr>
        <w:t xml:space="preserve">Proposal </w:t>
      </w:r>
      <w:r w:rsidR="00BE171B">
        <w:rPr>
          <w:rFonts w:eastAsia="SimSun"/>
          <w:b/>
          <w:sz w:val="22"/>
          <w:szCs w:val="22"/>
          <w:u w:val="single"/>
          <w:lang w:val="en-US" w:eastAsia="zh-CN"/>
        </w:rPr>
        <w:t>1</w:t>
      </w:r>
      <w:r w:rsidR="00A30C66">
        <w:rPr>
          <w:rFonts w:eastAsia="SimSun"/>
          <w:b/>
          <w:sz w:val="22"/>
          <w:szCs w:val="22"/>
          <w:u w:val="single"/>
          <w:lang w:val="en-US" w:eastAsia="zh-CN"/>
        </w:rPr>
        <w:t>3</w:t>
      </w:r>
      <w:r w:rsidRPr="00F37946">
        <w:rPr>
          <w:rFonts w:eastAsia="SimSun"/>
          <w:b/>
          <w:sz w:val="22"/>
          <w:szCs w:val="22"/>
          <w:u w:val="single"/>
          <w:lang w:val="en-US" w:eastAsia="zh-CN"/>
        </w:rPr>
        <w:t xml:space="preserve">: </w:t>
      </w:r>
    </w:p>
    <w:p w14:paraId="2C9E0245" w14:textId="02EA8E44" w:rsidR="005B60A4" w:rsidRPr="00534999" w:rsidRDefault="001931BB" w:rsidP="00073BD2">
      <w:pPr>
        <w:pStyle w:val="ListParagraph"/>
        <w:numPr>
          <w:ilvl w:val="0"/>
          <w:numId w:val="72"/>
        </w:numPr>
        <w:spacing w:afterLines="50" w:after="120"/>
        <w:ind w:leftChars="0"/>
        <w:jc w:val="both"/>
        <w:rPr>
          <w:rFonts w:eastAsia="SimSun"/>
          <w:sz w:val="22"/>
          <w:szCs w:val="22"/>
          <w:lang w:val="en-US" w:eastAsia="zh-CN"/>
        </w:rPr>
      </w:pPr>
      <w:r>
        <w:rPr>
          <w:rFonts w:eastAsia="SimSun"/>
          <w:i/>
          <w:iCs/>
          <w:sz w:val="22"/>
          <w:szCs w:val="22"/>
          <w:lang w:val="en-US" w:eastAsia="zh-CN"/>
        </w:rPr>
        <w:t>Set the maximum number of switching times from uplink-downlink or downlink-uplink to 2 times per SBFD slot.</w:t>
      </w:r>
      <w:bookmarkEnd w:id="36"/>
    </w:p>
    <w:bookmarkEnd w:id="37"/>
    <w:p w14:paraId="33D44191" w14:textId="2E2C247C" w:rsidR="006B0DF0" w:rsidRPr="00E674D7" w:rsidRDefault="006B0DF0" w:rsidP="006B0DF0">
      <w:pPr>
        <w:pStyle w:val="Heading2"/>
        <w:rPr>
          <w:b/>
          <w:sz w:val="22"/>
          <w:szCs w:val="22"/>
          <w:lang w:val="en-US"/>
        </w:rPr>
      </w:pPr>
      <w:r>
        <w:rPr>
          <w:b/>
          <w:sz w:val="22"/>
          <w:szCs w:val="22"/>
          <w:lang w:val="en-US"/>
        </w:rPr>
        <w:t>Multicarrier/SUL for SBFD</w:t>
      </w:r>
    </w:p>
    <w:p w14:paraId="6ED15961" w14:textId="29ADCB26" w:rsidR="006B0DF0" w:rsidRDefault="006B0DF0" w:rsidP="006B0DF0">
      <w:pPr>
        <w:spacing w:afterLines="50" w:after="120"/>
        <w:jc w:val="both"/>
        <w:rPr>
          <w:rFonts w:eastAsia="SimSun"/>
          <w:sz w:val="22"/>
          <w:szCs w:val="22"/>
          <w:lang w:val="en-US" w:eastAsia="zh-CN"/>
        </w:rPr>
      </w:pPr>
      <w:r w:rsidRPr="006B0DF0">
        <w:rPr>
          <w:rFonts w:eastAsia="SimSun"/>
          <w:noProof/>
          <w:sz w:val="22"/>
          <w:szCs w:val="22"/>
          <w:lang w:eastAsia="zh-CN"/>
        </w:rPr>
        <w:drawing>
          <wp:anchor distT="0" distB="0" distL="114300" distR="114300" simplePos="0" relativeHeight="251662336" behindDoc="0" locked="0" layoutInCell="1" allowOverlap="1" wp14:anchorId="0251206B" wp14:editId="6830B4C2">
            <wp:simplePos x="0" y="0"/>
            <wp:positionH relativeFrom="column">
              <wp:posOffset>3851910</wp:posOffset>
            </wp:positionH>
            <wp:positionV relativeFrom="paragraph">
              <wp:posOffset>357505</wp:posOffset>
            </wp:positionV>
            <wp:extent cx="1881505" cy="1054100"/>
            <wp:effectExtent l="0" t="0" r="4445" b="0"/>
            <wp:wrapNone/>
            <wp:docPr id="4" name="table">
              <a:extLst xmlns:a="http://schemas.openxmlformats.org/drawingml/2006/main">
                <a:ext uri="{FF2B5EF4-FFF2-40B4-BE49-F238E27FC236}">
                  <a16:creationId xmlns:a16="http://schemas.microsoft.com/office/drawing/2014/main" id="{2F6C7DC8-105A-4859-8FD0-BA16EA4BAE2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table">
                      <a:extLst>
                        <a:ext uri="{FF2B5EF4-FFF2-40B4-BE49-F238E27FC236}">
                          <a16:creationId xmlns:a16="http://schemas.microsoft.com/office/drawing/2014/main" id="{2F6C7DC8-105A-4859-8FD0-BA16EA4BAE2A}"/>
                        </a:ext>
                      </a:extLst>
                    </pic:cNvPr>
                    <pic:cNvPicPr>
                      <a:picLocks noChangeAspect="1"/>
                    </pic:cNvPicPr>
                  </pic:nvPicPr>
                  <pic:blipFill>
                    <a:blip r:embed="rId17"/>
                    <a:stretch>
                      <a:fillRect/>
                    </a:stretch>
                  </pic:blipFill>
                  <pic:spPr>
                    <a:xfrm>
                      <a:off x="0" y="0"/>
                      <a:ext cx="1881505" cy="1054100"/>
                    </a:xfrm>
                    <a:prstGeom prst="rect">
                      <a:avLst/>
                    </a:prstGeom>
                  </pic:spPr>
                </pic:pic>
              </a:graphicData>
            </a:graphic>
            <wp14:sizeRelH relativeFrom="margin">
              <wp14:pctWidth>0</wp14:pctWidth>
            </wp14:sizeRelH>
            <wp14:sizeRelV relativeFrom="margin">
              <wp14:pctHeight>0</wp14:pctHeight>
            </wp14:sizeRelV>
          </wp:anchor>
        </w:drawing>
      </w:r>
      <w:r>
        <w:rPr>
          <w:rFonts w:eastAsia="SimSun"/>
          <w:sz w:val="22"/>
          <w:szCs w:val="22"/>
          <w:lang w:val="en-US" w:eastAsia="zh-CN"/>
        </w:rPr>
        <w:t>For UEs that are only capable for half-duplex CA in legacy CA, the additional “guardband” that exists within SBFD slots can be used to allow for half-duplex CA within SBFD mode.</w:t>
      </w:r>
    </w:p>
    <w:p w14:paraId="7F1E8E1C" w14:textId="7DCFD866" w:rsidR="006B0DF0" w:rsidRDefault="006B0DF0" w:rsidP="006B0DF0">
      <w:pPr>
        <w:spacing w:afterLines="50" w:after="120"/>
        <w:jc w:val="both"/>
        <w:rPr>
          <w:rFonts w:eastAsia="SimSun"/>
          <w:sz w:val="22"/>
          <w:szCs w:val="22"/>
          <w:lang w:val="en-US" w:eastAsia="zh-CN"/>
        </w:rPr>
      </w:pPr>
      <w:r w:rsidRPr="006B0DF0">
        <w:rPr>
          <w:rFonts w:eastAsia="SimSun"/>
          <w:noProof/>
          <w:sz w:val="22"/>
          <w:szCs w:val="22"/>
          <w:lang w:eastAsia="zh-CN"/>
        </w:rPr>
        <w:drawing>
          <wp:anchor distT="0" distB="0" distL="114300" distR="114300" simplePos="0" relativeHeight="251660288" behindDoc="0" locked="0" layoutInCell="1" allowOverlap="1" wp14:anchorId="0134E376" wp14:editId="1A497E3D">
            <wp:simplePos x="0" y="0"/>
            <wp:positionH relativeFrom="column">
              <wp:posOffset>473710</wp:posOffset>
            </wp:positionH>
            <wp:positionV relativeFrom="paragraph">
              <wp:posOffset>172720</wp:posOffset>
            </wp:positionV>
            <wp:extent cx="1587500" cy="1503680"/>
            <wp:effectExtent l="0" t="0" r="0" b="1270"/>
            <wp:wrapNone/>
            <wp:docPr id="2" name="table">
              <a:extLst xmlns:a="http://schemas.openxmlformats.org/drawingml/2006/main">
                <a:ext uri="{FF2B5EF4-FFF2-40B4-BE49-F238E27FC236}">
                  <a16:creationId xmlns:a16="http://schemas.microsoft.com/office/drawing/2014/main" id="{3A8FA601-49CD-4460-B56F-0DD5BA1F05B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able">
                      <a:extLst>
                        <a:ext uri="{FF2B5EF4-FFF2-40B4-BE49-F238E27FC236}">
                          <a16:creationId xmlns:a16="http://schemas.microsoft.com/office/drawing/2014/main" id="{3A8FA601-49CD-4460-B56F-0DD5BA1F05BE}"/>
                        </a:ext>
                      </a:extLst>
                    </pic:cNvPr>
                    <pic:cNvPicPr>
                      <a:picLocks noChangeAspect="1"/>
                    </pic:cNvPicPr>
                  </pic:nvPicPr>
                  <pic:blipFill>
                    <a:blip r:embed="rId18"/>
                    <a:stretch>
                      <a:fillRect/>
                    </a:stretch>
                  </pic:blipFill>
                  <pic:spPr>
                    <a:xfrm>
                      <a:off x="0" y="0"/>
                      <a:ext cx="1587500" cy="1503680"/>
                    </a:xfrm>
                    <a:prstGeom prst="rect">
                      <a:avLst/>
                    </a:prstGeom>
                  </pic:spPr>
                </pic:pic>
              </a:graphicData>
            </a:graphic>
            <wp14:sizeRelH relativeFrom="margin">
              <wp14:pctWidth>0</wp14:pctWidth>
            </wp14:sizeRelH>
            <wp14:sizeRelV relativeFrom="margin">
              <wp14:pctHeight>0</wp14:pctHeight>
            </wp14:sizeRelV>
          </wp:anchor>
        </w:drawing>
      </w:r>
    </w:p>
    <w:p w14:paraId="4C9CE801" w14:textId="5EDD0FB4" w:rsidR="006B0DF0" w:rsidRDefault="006B0DF0" w:rsidP="006B0DF0">
      <w:pPr>
        <w:spacing w:afterLines="50" w:after="120"/>
        <w:jc w:val="both"/>
        <w:rPr>
          <w:rFonts w:eastAsia="SimSun"/>
          <w:sz w:val="22"/>
          <w:szCs w:val="22"/>
          <w:lang w:val="en-US" w:eastAsia="zh-CN"/>
        </w:rPr>
      </w:pPr>
      <w:r w:rsidRPr="006B0DF0">
        <w:rPr>
          <w:rFonts w:eastAsia="SimSun"/>
          <w:noProof/>
          <w:sz w:val="22"/>
          <w:szCs w:val="22"/>
          <w:lang w:eastAsia="zh-CN"/>
        </w:rPr>
        <mc:AlternateContent>
          <mc:Choice Requires="wps">
            <w:drawing>
              <wp:anchor distT="0" distB="0" distL="114300" distR="114300" simplePos="0" relativeHeight="251663360" behindDoc="0" locked="0" layoutInCell="1" allowOverlap="1" wp14:anchorId="4BA29816" wp14:editId="18703F9D">
                <wp:simplePos x="0" y="0"/>
                <wp:positionH relativeFrom="column">
                  <wp:posOffset>2481580</wp:posOffset>
                </wp:positionH>
                <wp:positionV relativeFrom="paragraph">
                  <wp:posOffset>208915</wp:posOffset>
                </wp:positionV>
                <wp:extent cx="906780" cy="755650"/>
                <wp:effectExtent l="0" t="19050" r="45720" b="44450"/>
                <wp:wrapNone/>
                <wp:docPr id="8" name="箭头: 右 11"/>
                <wp:cNvGraphicFramePr/>
                <a:graphic xmlns:a="http://schemas.openxmlformats.org/drawingml/2006/main">
                  <a:graphicData uri="http://schemas.microsoft.com/office/word/2010/wordprocessingShape">
                    <wps:wsp>
                      <wps:cNvSpPr/>
                      <wps:spPr>
                        <a:xfrm>
                          <a:off x="0" y="0"/>
                          <a:ext cx="906780" cy="755650"/>
                        </a:xfrm>
                        <a:prstGeom prst="rightArrow">
                          <a:avLst/>
                        </a:prstGeom>
                      </wps:spPr>
                      <wps:style>
                        <a:lnRef idx="2">
                          <a:schemeClr val="dk1"/>
                        </a:lnRef>
                        <a:fillRef idx="1">
                          <a:schemeClr val="lt1"/>
                        </a:fillRef>
                        <a:effectRef idx="0">
                          <a:schemeClr val="dk1"/>
                        </a:effectRef>
                        <a:fontRef idx="minor">
                          <a:schemeClr val="dk1"/>
                        </a:fontRef>
                      </wps:style>
                      <wps:bodyPr rtlCol="0" anchor="ctr"/>
                    </wps:wsp>
                  </a:graphicData>
                </a:graphic>
                <wp14:sizeRelH relativeFrom="margin">
                  <wp14:pctWidth>0</wp14:pctWidth>
                </wp14:sizeRelH>
                <wp14:sizeRelV relativeFrom="margin">
                  <wp14:pctHeight>0</wp14:pctHeight>
                </wp14:sizeRelV>
              </wp:anchor>
            </w:drawing>
          </mc:Choice>
          <mc:Fallback>
            <w:pict>
              <v:shapetype w14:anchorId="3B39CADD"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箭头: 右 11" o:spid="_x0000_s1026" type="#_x0000_t13" style="position:absolute;margin-left:195.4pt;margin-top:16.45pt;width:71.4pt;height:5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" adj="12600" fillcolor="white [3201]" strokecolor="black [3200]" strokeweight="1pt"/>
            </w:pict>
          </mc:Fallback>
        </mc:AlternateContent>
      </w:r>
    </w:p>
    <w:p w14:paraId="711CFD85" w14:textId="73635BE2" w:rsidR="006B0DF0" w:rsidRDefault="006B0DF0" w:rsidP="006B0DF0">
      <w:pPr>
        <w:spacing w:afterLines="50" w:after="120"/>
        <w:jc w:val="both"/>
        <w:rPr>
          <w:rFonts w:eastAsia="SimSun"/>
          <w:sz w:val="22"/>
          <w:szCs w:val="22"/>
          <w:lang w:val="en-US" w:eastAsia="zh-CN"/>
        </w:rPr>
      </w:pPr>
    </w:p>
    <w:p w14:paraId="3C726610" w14:textId="6AE43D17" w:rsidR="006B0DF0" w:rsidRDefault="006B0DF0" w:rsidP="006B0DF0">
      <w:pPr>
        <w:spacing w:afterLines="50" w:after="120"/>
        <w:jc w:val="both"/>
        <w:rPr>
          <w:rFonts w:eastAsia="SimSun"/>
          <w:sz w:val="22"/>
          <w:szCs w:val="22"/>
          <w:lang w:val="en-US" w:eastAsia="zh-CN"/>
        </w:rPr>
      </w:pPr>
    </w:p>
    <w:p w14:paraId="19331DA1" w14:textId="1451945F" w:rsidR="006B0DF0" w:rsidRDefault="006B0DF0" w:rsidP="006B0DF0">
      <w:pPr>
        <w:spacing w:afterLines="50" w:after="120"/>
        <w:jc w:val="both"/>
        <w:rPr>
          <w:rFonts w:eastAsia="SimSun"/>
          <w:sz w:val="22"/>
          <w:szCs w:val="22"/>
          <w:lang w:val="en-US" w:eastAsia="zh-CN"/>
        </w:rPr>
      </w:pPr>
      <w:r w:rsidRPr="006B0DF0">
        <w:rPr>
          <w:rFonts w:eastAsia="SimSun"/>
          <w:noProof/>
          <w:sz w:val="22"/>
          <w:szCs w:val="22"/>
          <w:lang w:eastAsia="zh-CN"/>
        </w:rPr>
        <w:drawing>
          <wp:anchor distT="0" distB="0" distL="114300" distR="114300" simplePos="0" relativeHeight="251661312" behindDoc="0" locked="0" layoutInCell="1" allowOverlap="1" wp14:anchorId="50B06EF4" wp14:editId="45D852EB">
            <wp:simplePos x="0" y="0"/>
            <wp:positionH relativeFrom="column">
              <wp:posOffset>3790950</wp:posOffset>
            </wp:positionH>
            <wp:positionV relativeFrom="paragraph">
              <wp:posOffset>66675</wp:posOffset>
            </wp:positionV>
            <wp:extent cx="1943100" cy="1087755"/>
            <wp:effectExtent l="0" t="0" r="0" b="0"/>
            <wp:wrapNone/>
            <wp:docPr id="3" name="table">
              <a:extLst xmlns:a="http://schemas.openxmlformats.org/drawingml/2006/main">
                <a:ext uri="{FF2B5EF4-FFF2-40B4-BE49-F238E27FC236}">
                  <a16:creationId xmlns:a16="http://schemas.microsoft.com/office/drawing/2014/main" id="{309CC985-4A4A-43AE-8284-136B0DD3959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able">
                      <a:extLst>
                        <a:ext uri="{FF2B5EF4-FFF2-40B4-BE49-F238E27FC236}">
                          <a16:creationId xmlns:a16="http://schemas.microsoft.com/office/drawing/2014/main" id="{309CC985-4A4A-43AE-8284-136B0DD39598}"/>
                        </a:ext>
                      </a:extLst>
                    </pic:cNvPr>
                    <pic:cNvPicPr>
                      <a:picLocks noChangeAspect="1"/>
                    </pic:cNvPicPr>
                  </pic:nvPicPr>
                  <pic:blipFill>
                    <a:blip r:embed="rId19"/>
                    <a:stretch>
                      <a:fillRect/>
                    </a:stretch>
                  </pic:blipFill>
                  <pic:spPr>
                    <a:xfrm>
                      <a:off x="0" y="0"/>
                      <a:ext cx="1943100" cy="1087755"/>
                    </a:xfrm>
                    <a:prstGeom prst="rect">
                      <a:avLst/>
                    </a:prstGeom>
                  </pic:spPr>
                </pic:pic>
              </a:graphicData>
            </a:graphic>
            <wp14:sizeRelH relativeFrom="margin">
              <wp14:pctWidth>0</wp14:pctWidth>
            </wp14:sizeRelH>
            <wp14:sizeRelV relativeFrom="margin">
              <wp14:pctHeight>0</wp14:pctHeight>
            </wp14:sizeRelV>
          </wp:anchor>
        </w:drawing>
      </w:r>
    </w:p>
    <w:p w14:paraId="176981AA" w14:textId="2023B132" w:rsidR="006B0DF0" w:rsidRDefault="006B0DF0" w:rsidP="006B0DF0">
      <w:pPr>
        <w:spacing w:afterLines="50" w:after="120"/>
        <w:jc w:val="both"/>
        <w:rPr>
          <w:rFonts w:eastAsia="SimSun"/>
          <w:sz w:val="22"/>
          <w:szCs w:val="22"/>
          <w:lang w:val="en-US" w:eastAsia="zh-CN"/>
        </w:rPr>
      </w:pPr>
    </w:p>
    <w:p w14:paraId="28E06405" w14:textId="72BC9A94" w:rsidR="006B0DF0" w:rsidRDefault="006B0DF0" w:rsidP="006B0DF0">
      <w:pPr>
        <w:spacing w:afterLines="50" w:after="120"/>
        <w:jc w:val="both"/>
        <w:rPr>
          <w:rFonts w:eastAsia="SimSun"/>
          <w:sz w:val="22"/>
          <w:szCs w:val="22"/>
          <w:lang w:val="en-US" w:eastAsia="zh-CN"/>
        </w:rPr>
      </w:pPr>
    </w:p>
    <w:p w14:paraId="50C0E3DC" w14:textId="12F24C10" w:rsidR="006B0DF0" w:rsidRDefault="006B0DF0" w:rsidP="006B0DF0">
      <w:pPr>
        <w:spacing w:afterLines="50" w:after="120"/>
        <w:jc w:val="both"/>
        <w:rPr>
          <w:rFonts w:eastAsia="SimSun"/>
          <w:sz w:val="22"/>
          <w:szCs w:val="22"/>
          <w:lang w:val="en-US" w:eastAsia="zh-CN"/>
        </w:rPr>
      </w:pPr>
    </w:p>
    <w:p w14:paraId="745CACD2" w14:textId="225ED82C" w:rsidR="006B0DF0" w:rsidRDefault="006B0DF0" w:rsidP="006B0DF0">
      <w:pPr>
        <w:spacing w:afterLines="50" w:after="120"/>
        <w:jc w:val="both"/>
        <w:rPr>
          <w:rFonts w:eastAsia="SimSun"/>
          <w:sz w:val="22"/>
          <w:szCs w:val="22"/>
          <w:lang w:val="en-US" w:eastAsia="zh-CN"/>
        </w:rPr>
      </w:pPr>
    </w:p>
    <w:p w14:paraId="2B97C868" w14:textId="78F00F00" w:rsidR="006B0DF0" w:rsidRDefault="006B0DF0" w:rsidP="006B0DF0">
      <w:pPr>
        <w:spacing w:afterLines="50" w:after="120"/>
        <w:jc w:val="both"/>
        <w:rPr>
          <w:rFonts w:eastAsia="SimSun"/>
          <w:sz w:val="22"/>
          <w:szCs w:val="22"/>
          <w:lang w:val="en-US" w:eastAsia="zh-CN"/>
        </w:rPr>
      </w:pPr>
    </w:p>
    <w:p w14:paraId="3619C242" w14:textId="0FF1BF59" w:rsidR="006B0DF0" w:rsidRDefault="006B0DF0" w:rsidP="006B0DF0">
      <w:pPr>
        <w:spacing w:afterLines="50" w:after="120"/>
        <w:jc w:val="both"/>
        <w:rPr>
          <w:rFonts w:eastAsia="SimSun"/>
          <w:sz w:val="22"/>
          <w:szCs w:val="22"/>
          <w:lang w:val="en-US" w:eastAsia="zh-CN"/>
        </w:rPr>
      </w:pPr>
      <w:r>
        <w:rPr>
          <w:rFonts w:eastAsia="SimSun" w:hint="eastAsia"/>
          <w:sz w:val="22"/>
          <w:szCs w:val="22"/>
          <w:lang w:val="en-US" w:eastAsia="zh-CN"/>
        </w:rPr>
        <w:t>As</w:t>
      </w:r>
      <w:r>
        <w:rPr>
          <w:rFonts w:eastAsia="SimSun"/>
          <w:sz w:val="22"/>
          <w:szCs w:val="22"/>
          <w:lang w:val="en-US" w:eastAsia="zh-CN"/>
        </w:rPr>
        <w:t xml:space="preserve"> such, a UE should be given the optional capability to support </w:t>
      </w:r>
      <w:r w:rsidR="0094709C">
        <w:rPr>
          <w:rFonts w:eastAsia="SimSun"/>
          <w:sz w:val="22"/>
          <w:szCs w:val="22"/>
          <w:lang w:val="en-US" w:eastAsia="zh-CN"/>
        </w:rPr>
        <w:t xml:space="preserve">full duplex CA within SBFD slots if it deems the gap between </w:t>
      </w:r>
      <w:r w:rsidR="00154D1F">
        <w:rPr>
          <w:rFonts w:eastAsia="SimSun"/>
          <w:sz w:val="22"/>
          <w:szCs w:val="22"/>
          <w:lang w:val="en-US" w:eastAsia="zh-CN"/>
        </w:rPr>
        <w:t xml:space="preserve">legacy DL and SBFD UL has sufficient gaps to support full duplex CA. </w:t>
      </w:r>
    </w:p>
    <w:p w14:paraId="7C387309" w14:textId="73BC66E2" w:rsidR="006B0DF0" w:rsidRPr="00F37946" w:rsidRDefault="006B0DF0" w:rsidP="006B0DF0">
      <w:pPr>
        <w:spacing w:afterLines="50" w:after="120"/>
        <w:jc w:val="both"/>
        <w:rPr>
          <w:rFonts w:eastAsia="SimSun"/>
          <w:b/>
          <w:sz w:val="22"/>
          <w:szCs w:val="22"/>
          <w:u w:val="single"/>
          <w:lang w:val="en-US" w:eastAsia="zh-CN"/>
        </w:rPr>
      </w:pPr>
      <w:bookmarkStart w:id="38" w:name="_Hlk196747670"/>
      <w:r w:rsidRPr="00F37946">
        <w:rPr>
          <w:rFonts w:eastAsia="SimSun"/>
          <w:b/>
          <w:sz w:val="22"/>
          <w:szCs w:val="22"/>
          <w:u w:val="single"/>
          <w:lang w:val="en-US" w:eastAsia="zh-CN"/>
        </w:rPr>
        <w:t xml:space="preserve">Proposal </w:t>
      </w:r>
      <w:r>
        <w:rPr>
          <w:rFonts w:eastAsia="SimSun"/>
          <w:b/>
          <w:sz w:val="22"/>
          <w:szCs w:val="22"/>
          <w:u w:val="single"/>
          <w:lang w:val="en-US" w:eastAsia="zh-CN"/>
        </w:rPr>
        <w:t>1</w:t>
      </w:r>
      <w:r w:rsidR="00A30C66">
        <w:rPr>
          <w:rFonts w:eastAsia="SimSun"/>
          <w:b/>
          <w:sz w:val="22"/>
          <w:szCs w:val="22"/>
          <w:u w:val="single"/>
          <w:lang w:val="en-US" w:eastAsia="zh-CN"/>
        </w:rPr>
        <w:t>4</w:t>
      </w:r>
      <w:r w:rsidRPr="00F37946">
        <w:rPr>
          <w:rFonts w:eastAsia="SimSun"/>
          <w:b/>
          <w:sz w:val="22"/>
          <w:szCs w:val="22"/>
          <w:u w:val="single"/>
          <w:lang w:val="en-US" w:eastAsia="zh-CN"/>
        </w:rPr>
        <w:t xml:space="preserve">: </w:t>
      </w:r>
    </w:p>
    <w:p w14:paraId="7B6065CC" w14:textId="175AC2D9" w:rsidR="006B0DF0" w:rsidRPr="00534999" w:rsidRDefault="00154D1F" w:rsidP="006B0DF0">
      <w:pPr>
        <w:pStyle w:val="ListParagraph"/>
        <w:numPr>
          <w:ilvl w:val="0"/>
          <w:numId w:val="72"/>
        </w:numPr>
        <w:spacing w:afterLines="50" w:after="120"/>
        <w:ind w:leftChars="0"/>
        <w:jc w:val="both"/>
        <w:rPr>
          <w:rFonts w:eastAsia="SimSun"/>
          <w:sz w:val="22"/>
          <w:szCs w:val="22"/>
          <w:lang w:val="en-US" w:eastAsia="zh-CN"/>
        </w:rPr>
      </w:pPr>
      <w:r>
        <w:rPr>
          <w:rFonts w:eastAsia="SimSun"/>
          <w:i/>
          <w:iCs/>
          <w:sz w:val="22"/>
          <w:szCs w:val="22"/>
          <w:lang w:val="en-US" w:eastAsia="zh-CN"/>
        </w:rPr>
        <w:t>Allow UE to have dedicated SBFD configurations for half-duplex CA</w:t>
      </w:r>
    </w:p>
    <w:bookmarkEnd w:id="38"/>
    <w:p w14:paraId="0CEB88F5" w14:textId="2DE150D2" w:rsidR="006B0DF0" w:rsidRDefault="006B0DF0" w:rsidP="006B0DF0">
      <w:pPr>
        <w:spacing w:afterLines="50" w:after="120"/>
        <w:jc w:val="both"/>
        <w:rPr>
          <w:rFonts w:eastAsia="SimSun"/>
          <w:sz w:val="22"/>
          <w:szCs w:val="22"/>
          <w:lang w:val="en-US" w:eastAsia="zh-CN"/>
        </w:rPr>
      </w:pPr>
      <w:r>
        <w:rPr>
          <w:rFonts w:eastAsia="SimSun"/>
          <w:sz w:val="22"/>
          <w:szCs w:val="22"/>
          <w:lang w:val="en-US" w:eastAsia="zh-CN"/>
        </w:rPr>
        <w:t>For power allocation when SBFD cell is in MC configuration with non-SBFD cells,</w:t>
      </w:r>
      <w:r w:rsidR="00023A7A">
        <w:rPr>
          <w:rFonts w:eastAsia="SimSun"/>
          <w:sz w:val="22"/>
          <w:szCs w:val="22"/>
          <w:lang w:val="en-US" w:eastAsia="zh-CN"/>
        </w:rPr>
        <w:t xml:space="preserve"> the SBFD cell should have power priority over non-SBFD cells. A major purpose of SBFD cells is to have increase uplink coverage and this coverage cannot be realized if the main cell group is prioritized for power allocation. If the cell wishes to schedule resources in the duplex cell, it must mean a dedicated reasoning is present, otherwise the cell can schedule the SBFD traffic when it is not in collision with main cell power allocation. As such, it is more beneficial to have SBFD cells maintain its power allocation while the non-SBFD cell will decrease its powers accordingly.</w:t>
      </w:r>
    </w:p>
    <w:p w14:paraId="5CDB9929" w14:textId="7E5354D7" w:rsidR="006B0DF0" w:rsidRPr="00F37946" w:rsidRDefault="006B0DF0" w:rsidP="006B0DF0">
      <w:pPr>
        <w:spacing w:afterLines="50" w:after="120"/>
        <w:jc w:val="both"/>
        <w:rPr>
          <w:rFonts w:eastAsia="SimSun"/>
          <w:b/>
          <w:sz w:val="22"/>
          <w:szCs w:val="22"/>
          <w:u w:val="single"/>
          <w:lang w:val="en-US" w:eastAsia="zh-CN"/>
        </w:rPr>
      </w:pPr>
      <w:bookmarkStart w:id="39" w:name="_Hlk196747676"/>
      <w:r w:rsidRPr="00F37946">
        <w:rPr>
          <w:rFonts w:eastAsia="SimSun"/>
          <w:b/>
          <w:sz w:val="22"/>
          <w:szCs w:val="22"/>
          <w:u w:val="single"/>
          <w:lang w:val="en-US" w:eastAsia="zh-CN"/>
        </w:rPr>
        <w:t xml:space="preserve">Proposal </w:t>
      </w:r>
      <w:r>
        <w:rPr>
          <w:rFonts w:eastAsia="SimSun"/>
          <w:b/>
          <w:sz w:val="22"/>
          <w:szCs w:val="22"/>
          <w:u w:val="single"/>
          <w:lang w:val="en-US" w:eastAsia="zh-CN"/>
        </w:rPr>
        <w:t>1</w:t>
      </w:r>
      <w:r w:rsidR="00A30C66">
        <w:rPr>
          <w:rFonts w:eastAsia="SimSun"/>
          <w:b/>
          <w:sz w:val="22"/>
          <w:szCs w:val="22"/>
          <w:u w:val="single"/>
          <w:lang w:val="en-US" w:eastAsia="zh-CN"/>
        </w:rPr>
        <w:t>5</w:t>
      </w:r>
      <w:r w:rsidRPr="00F37946">
        <w:rPr>
          <w:rFonts w:eastAsia="SimSun"/>
          <w:b/>
          <w:sz w:val="22"/>
          <w:szCs w:val="22"/>
          <w:u w:val="single"/>
          <w:lang w:val="en-US" w:eastAsia="zh-CN"/>
        </w:rPr>
        <w:t xml:space="preserve">: </w:t>
      </w:r>
    </w:p>
    <w:p w14:paraId="57E10A7D" w14:textId="77777777" w:rsidR="00023A7A" w:rsidRPr="003F34C4" w:rsidRDefault="00023A7A" w:rsidP="006B0DF0">
      <w:pPr>
        <w:pStyle w:val="ListParagraph"/>
        <w:numPr>
          <w:ilvl w:val="0"/>
          <w:numId w:val="72"/>
        </w:numPr>
        <w:spacing w:afterLines="50" w:after="120"/>
        <w:ind w:leftChars="0"/>
        <w:jc w:val="both"/>
        <w:rPr>
          <w:rFonts w:eastAsia="SimSun"/>
          <w:sz w:val="22"/>
          <w:szCs w:val="22"/>
          <w:lang w:val="en-US" w:eastAsia="zh-CN"/>
        </w:rPr>
      </w:pPr>
      <w:r>
        <w:rPr>
          <w:rFonts w:eastAsia="SimSun"/>
          <w:i/>
          <w:iCs/>
          <w:sz w:val="22"/>
          <w:szCs w:val="22"/>
          <w:lang w:val="en-US" w:eastAsia="zh-CN"/>
        </w:rPr>
        <w:t>Power allocation for MC scenarios will be prioritized to SBFD cells.</w:t>
      </w:r>
    </w:p>
    <w:p w14:paraId="5A3E621E" w14:textId="77777777" w:rsidR="003F34C4" w:rsidRPr="003F34C4" w:rsidRDefault="003F34C4" w:rsidP="003F34C4">
      <w:pPr>
        <w:pStyle w:val="Heading2"/>
        <w:rPr>
          <w:b/>
          <w:sz w:val="22"/>
          <w:szCs w:val="22"/>
          <w:lang w:val="en-US"/>
        </w:rPr>
      </w:pPr>
      <w:r w:rsidRPr="003F34C4">
        <w:rPr>
          <w:b/>
          <w:sz w:val="22"/>
          <w:szCs w:val="22"/>
          <w:lang w:val="en-US"/>
        </w:rPr>
        <w:t>Dual connectivity for SBFD</w:t>
      </w:r>
    </w:p>
    <w:p w14:paraId="264709D1" w14:textId="77777777" w:rsidR="003F34C4" w:rsidRDefault="003F34C4" w:rsidP="003F34C4">
      <w:pPr>
        <w:rPr>
          <w:rFonts w:eastAsia="SimSun"/>
          <w:sz w:val="22"/>
          <w:szCs w:val="22"/>
          <w:lang w:val="en-US" w:eastAsia="zh-CN"/>
        </w:rPr>
      </w:pPr>
      <w:r>
        <w:rPr>
          <w:rFonts w:eastAsia="SimSun"/>
          <w:sz w:val="22"/>
          <w:szCs w:val="22"/>
          <w:lang w:val="en-US" w:eastAsia="zh-CN"/>
        </w:rPr>
        <w:t xml:space="preserve">The LS from RAN2 (R1-2503615/R2-2503191) highlighted a question of Dual Connectivity (DC) in SBFD. Given the limited remaining meetings, a simple solution to the DC problem is needed. It is important to maintain support of DC while SBFD cells are operating. A simplified solution can be to support only one cell to be engaged in DC when considering the MC scenario. </w:t>
      </w:r>
    </w:p>
    <w:p w14:paraId="0E506681" w14:textId="77777777" w:rsidR="003F34C4" w:rsidRDefault="003F34C4" w:rsidP="003F34C4">
      <w:pPr>
        <w:spacing w:afterLines="50" w:after="120"/>
        <w:jc w:val="both"/>
        <w:rPr>
          <w:rFonts w:eastAsia="SimSun"/>
          <w:b/>
          <w:sz w:val="22"/>
          <w:szCs w:val="22"/>
          <w:u w:val="single"/>
          <w:lang w:val="en-US" w:eastAsia="zh-CN"/>
        </w:rPr>
      </w:pPr>
      <w:r>
        <w:rPr>
          <w:rFonts w:eastAsia="SimSun"/>
          <w:b/>
          <w:sz w:val="22"/>
          <w:szCs w:val="22"/>
          <w:u w:val="single"/>
          <w:lang w:val="en-US" w:eastAsia="zh-CN"/>
        </w:rPr>
        <w:t xml:space="preserve">Proposal 16: </w:t>
      </w:r>
    </w:p>
    <w:p w14:paraId="3D791298" w14:textId="77777777" w:rsidR="003F34C4" w:rsidRDefault="003F34C4" w:rsidP="003F34C4">
      <w:pPr>
        <w:pStyle w:val="ListParagraph"/>
        <w:numPr>
          <w:ilvl w:val="0"/>
          <w:numId w:val="146"/>
        </w:numPr>
        <w:spacing w:afterLines="50" w:after="120"/>
        <w:ind w:leftChars="0"/>
        <w:jc w:val="both"/>
        <w:rPr>
          <w:rFonts w:eastAsia="SimSun"/>
          <w:sz w:val="22"/>
          <w:szCs w:val="22"/>
          <w:lang w:val="en-US" w:eastAsia="zh-CN"/>
        </w:rPr>
      </w:pPr>
      <w:r>
        <w:rPr>
          <w:rFonts w:eastAsia="SimSun"/>
          <w:i/>
          <w:iCs/>
          <w:sz w:val="22"/>
          <w:szCs w:val="22"/>
          <w:lang w:val="en-US" w:eastAsia="zh-CN"/>
        </w:rPr>
        <w:t xml:space="preserve">SBFD and DC can be configured simultaneously if SBFD is only limited to one cell within the DC pair. </w:t>
      </w:r>
    </w:p>
    <w:p w14:paraId="1AD61A68" w14:textId="77777777" w:rsidR="003F34C4" w:rsidRPr="003F34C4" w:rsidRDefault="003F34C4" w:rsidP="003F34C4">
      <w:pPr>
        <w:spacing w:afterLines="50" w:after="120"/>
        <w:jc w:val="both"/>
        <w:rPr>
          <w:rFonts w:eastAsia="SimSun"/>
          <w:sz w:val="22"/>
          <w:szCs w:val="22"/>
          <w:lang w:val="en-US" w:eastAsia="zh-CN"/>
        </w:rPr>
      </w:pPr>
    </w:p>
    <w:bookmarkEnd w:id="39"/>
    <w:p w14:paraId="750C117A" w14:textId="77777777" w:rsidR="006B0DF0" w:rsidRPr="00534999" w:rsidRDefault="006B0DF0" w:rsidP="00534999">
      <w:pPr>
        <w:spacing w:afterLines="50" w:after="120"/>
        <w:jc w:val="both"/>
        <w:rPr>
          <w:rFonts w:eastAsia="SimSun"/>
          <w:sz w:val="22"/>
          <w:szCs w:val="22"/>
          <w:lang w:val="en-US" w:eastAsia="zh-CN"/>
        </w:rPr>
      </w:pPr>
    </w:p>
    <w:bookmarkEnd w:id="31"/>
    <w:p w14:paraId="6396D177" w14:textId="77777777" w:rsidR="00F601B3" w:rsidRPr="00393746" w:rsidRDefault="00560D53" w:rsidP="00F601B3">
      <w:pPr>
        <w:pStyle w:val="Heading1"/>
        <w:numPr>
          <w:ilvl w:val="0"/>
          <w:numId w:val="6"/>
        </w:numPr>
        <w:spacing w:after="120"/>
        <w:jc w:val="both"/>
        <w:rPr>
          <w:b/>
          <w:sz w:val="22"/>
          <w:szCs w:val="22"/>
          <w:lang w:val="en-US"/>
        </w:rPr>
      </w:pPr>
      <w:r w:rsidRPr="00393746">
        <w:rPr>
          <w:b/>
          <w:sz w:val="22"/>
          <w:szCs w:val="22"/>
          <w:lang w:val="en-US"/>
        </w:rPr>
        <w:lastRenderedPageBreak/>
        <w:t xml:space="preserve">Conclusion </w:t>
      </w:r>
    </w:p>
    <w:p w14:paraId="2BEEA92F" w14:textId="77777777" w:rsidR="006F5CFA" w:rsidRDefault="00560D53" w:rsidP="006F5CFA">
      <w:pPr>
        <w:spacing w:after="120"/>
        <w:jc w:val="both"/>
        <w:rPr>
          <w:rFonts w:eastAsia="SimSun"/>
          <w:sz w:val="22"/>
          <w:szCs w:val="22"/>
          <w:lang w:eastAsia="zh-CN"/>
        </w:rPr>
      </w:pPr>
      <w:r w:rsidRPr="005B6C5D">
        <w:rPr>
          <w:rFonts w:eastAsia="SimSun"/>
          <w:sz w:val="22"/>
          <w:szCs w:val="22"/>
          <w:lang w:eastAsia="zh-CN"/>
        </w:rPr>
        <w:t>I</w:t>
      </w:r>
      <w:r w:rsidRPr="005B6C5D">
        <w:rPr>
          <w:rFonts w:eastAsia="SimSun" w:hint="eastAsia"/>
          <w:sz w:val="22"/>
          <w:szCs w:val="22"/>
          <w:lang w:eastAsia="zh-CN"/>
        </w:rPr>
        <w:t xml:space="preserve">n </w:t>
      </w:r>
      <w:r w:rsidRPr="005B6C5D">
        <w:rPr>
          <w:rFonts w:eastAsia="SimSun"/>
          <w:sz w:val="22"/>
          <w:szCs w:val="22"/>
          <w:lang w:eastAsia="zh-CN"/>
        </w:rPr>
        <w:t xml:space="preserve">this contribution, we discussed SBFD for </w:t>
      </w:r>
      <w:r w:rsidRPr="005B6C5D">
        <w:rPr>
          <w:rFonts w:eastAsia="SimSun"/>
          <w:sz w:val="22"/>
          <w:szCs w:val="22"/>
          <w:lang w:val="en-US" w:eastAsia="zh-CN"/>
        </w:rPr>
        <w:t>NR duplex operation</w:t>
      </w:r>
      <w:r w:rsidRPr="005B6C5D">
        <w:rPr>
          <w:rFonts w:eastAsia="SimSun"/>
          <w:sz w:val="22"/>
          <w:szCs w:val="22"/>
          <w:lang w:eastAsia="zh-CN"/>
        </w:rPr>
        <w:t xml:space="preserve">. </w:t>
      </w:r>
      <w:r w:rsidR="0066231D" w:rsidRPr="005B6C5D">
        <w:rPr>
          <w:rFonts w:eastAsia="SimSun"/>
          <w:sz w:val="22"/>
          <w:szCs w:val="22"/>
          <w:lang w:eastAsia="zh-CN"/>
        </w:rPr>
        <w:t>Observations</w:t>
      </w:r>
      <w:r w:rsidRPr="005B6C5D">
        <w:rPr>
          <w:rFonts w:eastAsia="SimSun"/>
          <w:sz w:val="22"/>
          <w:szCs w:val="22"/>
          <w:lang w:eastAsia="zh-CN"/>
        </w:rPr>
        <w:t xml:space="preserve"> and Proposals are summarized as </w:t>
      </w:r>
      <w:r w:rsidR="0066231D" w:rsidRPr="005B6C5D">
        <w:rPr>
          <w:rFonts w:eastAsia="SimSun"/>
          <w:sz w:val="22"/>
          <w:szCs w:val="22"/>
          <w:lang w:eastAsia="zh-CN"/>
        </w:rPr>
        <w:t>follows</w:t>
      </w:r>
      <w:r w:rsidRPr="005B6C5D">
        <w:rPr>
          <w:rFonts w:eastAsia="SimSun"/>
          <w:sz w:val="22"/>
          <w:szCs w:val="22"/>
          <w:lang w:eastAsia="zh-CN"/>
        </w:rPr>
        <w:t xml:space="preserve">: </w:t>
      </w:r>
    </w:p>
    <w:p w14:paraId="5B987528" w14:textId="77777777" w:rsidR="00603D61" w:rsidRDefault="00603D61">
      <w:pPr>
        <w:pStyle w:val="TableofFigures"/>
        <w:tabs>
          <w:tab w:val="right" w:leader="dot" w:pos="9962"/>
        </w:tabs>
        <w:rPr>
          <w:rFonts w:eastAsiaTheme="minorEastAsia" w:cstheme="minorBidi"/>
          <w:b w:val="0"/>
          <w:bCs w:val="0"/>
          <w:noProof/>
          <w:kern w:val="2"/>
          <w:sz w:val="24"/>
          <w:szCs w:val="24"/>
          <w:lang w:eastAsia="en-GB"/>
          <w14:ligatures w14:val="standardContextual"/>
        </w:rPr>
      </w:pPr>
      <w:r>
        <w:rPr>
          <w:rFonts w:eastAsia="SimSun"/>
          <w:sz w:val="22"/>
          <w:szCs w:val="22"/>
          <w:lang w:eastAsia="zh-CN"/>
        </w:rPr>
        <w:fldChar w:fldCharType="begin"/>
      </w:r>
      <w:r>
        <w:rPr>
          <w:rFonts w:eastAsia="SimSun"/>
          <w:sz w:val="22"/>
          <w:szCs w:val="22"/>
          <w:lang w:eastAsia="zh-CN"/>
        </w:rPr>
        <w:instrText xml:space="preserve"> TOC \n \c "Observation" </w:instrText>
      </w:r>
      <w:r>
        <w:rPr>
          <w:rFonts w:eastAsia="SimSun"/>
          <w:sz w:val="22"/>
          <w:szCs w:val="22"/>
          <w:lang w:eastAsia="zh-CN"/>
        </w:rPr>
        <w:fldChar w:fldCharType="separate"/>
      </w:r>
      <w:r>
        <w:rPr>
          <w:noProof/>
        </w:rPr>
        <w:t>Observation 1 Even if the timing alignment offset for UL transmission is set as 0 for the UL transmissions in the SBFD symbol, gNB may not get sufficient margin to switch from UL in SBFD to DL in the next symbol.</w:t>
      </w:r>
    </w:p>
    <w:p w14:paraId="02D35A80" w14:textId="77777777" w:rsidR="00603D61" w:rsidRDefault="00603D61">
      <w:pPr>
        <w:pStyle w:val="TableofFigures"/>
        <w:tabs>
          <w:tab w:val="right" w:leader="dot" w:pos="9962"/>
        </w:tabs>
        <w:rPr>
          <w:rFonts w:eastAsiaTheme="minorEastAsia" w:cstheme="minorBidi"/>
          <w:b w:val="0"/>
          <w:bCs w:val="0"/>
          <w:noProof/>
          <w:kern w:val="2"/>
          <w:sz w:val="24"/>
          <w:szCs w:val="24"/>
          <w:lang w:eastAsia="en-GB"/>
          <w14:ligatures w14:val="standardContextual"/>
        </w:rPr>
      </w:pPr>
      <w:r>
        <w:rPr>
          <w:noProof/>
        </w:rPr>
        <w:t>Observation 2 In Option-B, which symbol type is used by UE to perform CSI-RS measurements is not clear. UE may make CSI-RS measurement during regular DL symbol and determine the CSI corresponding to SBFD symbol by only considering the CSI-RS frequency resources for CSI report which overlap with DL subband frequency resources.</w:t>
      </w:r>
    </w:p>
    <w:p w14:paraId="0143813F" w14:textId="77777777" w:rsidR="00603D61" w:rsidRDefault="00603D61">
      <w:pPr>
        <w:pStyle w:val="TableofFigures"/>
        <w:tabs>
          <w:tab w:val="right" w:leader="dot" w:pos="9962"/>
        </w:tabs>
        <w:rPr>
          <w:rFonts w:eastAsiaTheme="minorEastAsia" w:cstheme="minorBidi"/>
          <w:b w:val="0"/>
          <w:bCs w:val="0"/>
          <w:noProof/>
          <w:kern w:val="2"/>
          <w:sz w:val="24"/>
          <w:szCs w:val="24"/>
          <w:lang w:eastAsia="en-GB"/>
          <w14:ligatures w14:val="standardContextual"/>
        </w:rPr>
      </w:pPr>
      <w:r>
        <w:rPr>
          <w:noProof/>
        </w:rPr>
        <w:t>Observation 3 Option-A allows UE to report accurate representation of the SBFD symbols considering UE-to-UE CLI. Option-B can enable lower signaling overhead where CSI-RS may not be required to be transmitted during both DL and SBFD symbols.</w:t>
      </w:r>
    </w:p>
    <w:p w14:paraId="11C122E3" w14:textId="77777777" w:rsidR="00603D61" w:rsidRDefault="00603D61" w:rsidP="00603D61">
      <w:pPr>
        <w:spacing w:afterLines="50" w:after="120"/>
        <w:jc w:val="both"/>
        <w:rPr>
          <w:rFonts w:eastAsia="SimSun"/>
          <w:sz w:val="22"/>
          <w:szCs w:val="22"/>
          <w:lang w:eastAsia="zh-CN"/>
        </w:rPr>
      </w:pPr>
      <w:r>
        <w:rPr>
          <w:rFonts w:eastAsia="SimSun"/>
          <w:sz w:val="22"/>
          <w:szCs w:val="22"/>
          <w:lang w:eastAsia="zh-CN"/>
        </w:rPr>
        <w:fldChar w:fldCharType="end"/>
      </w:r>
    </w:p>
    <w:p w14:paraId="1F2678BD" w14:textId="2C8F551E" w:rsidR="00603D61" w:rsidRPr="005B6C5D" w:rsidRDefault="00603D61" w:rsidP="00202158">
      <w:pPr>
        <w:spacing w:beforeLines="50" w:before="120" w:afterLines="50" w:after="120"/>
        <w:jc w:val="both"/>
        <w:rPr>
          <w:rFonts w:eastAsia="SimSun"/>
          <w:b/>
          <w:sz w:val="22"/>
          <w:szCs w:val="22"/>
          <w:u w:val="single"/>
          <w:lang w:val="en-US" w:eastAsia="zh-CN"/>
        </w:rPr>
      </w:pPr>
      <w:r w:rsidRPr="005B6C5D">
        <w:rPr>
          <w:rFonts w:eastAsia="SimSun"/>
          <w:b/>
          <w:sz w:val="22"/>
          <w:szCs w:val="22"/>
          <w:u w:val="single"/>
          <w:lang w:val="en-US" w:eastAsia="zh-CN"/>
        </w:rPr>
        <w:t xml:space="preserve">Proposal </w:t>
      </w:r>
      <w:r>
        <w:rPr>
          <w:rFonts w:eastAsia="SimSun"/>
          <w:b/>
          <w:sz w:val="22"/>
          <w:szCs w:val="22"/>
          <w:u w:val="single"/>
          <w:lang w:val="en-US" w:eastAsia="zh-CN"/>
        </w:rPr>
        <w:t>1</w:t>
      </w:r>
      <w:r w:rsidRPr="005B6C5D">
        <w:rPr>
          <w:rFonts w:eastAsia="SimSun"/>
          <w:b/>
          <w:sz w:val="22"/>
          <w:szCs w:val="22"/>
          <w:u w:val="single"/>
          <w:lang w:val="en-US" w:eastAsia="zh-CN"/>
        </w:rPr>
        <w:t>:</w:t>
      </w:r>
    </w:p>
    <w:p w14:paraId="21F2BE35" w14:textId="77777777" w:rsidR="00603D61" w:rsidRPr="005B6C5D" w:rsidRDefault="00603D61" w:rsidP="00202158">
      <w:pPr>
        <w:pStyle w:val="ListParagraph"/>
        <w:numPr>
          <w:ilvl w:val="0"/>
          <w:numId w:val="13"/>
        </w:numPr>
        <w:spacing w:beforeLines="50" w:before="120" w:afterLines="50" w:after="120"/>
        <w:ind w:leftChars="0"/>
        <w:jc w:val="both"/>
        <w:rPr>
          <w:rFonts w:eastAsia="SimSun"/>
          <w:i/>
          <w:sz w:val="22"/>
          <w:szCs w:val="22"/>
          <w:lang w:val="en-US" w:eastAsia="zh-CN"/>
        </w:rPr>
      </w:pPr>
      <w:r w:rsidRPr="005B6C5D">
        <w:rPr>
          <w:rFonts w:eastAsia="SimSun"/>
          <w:i/>
          <w:sz w:val="22"/>
          <w:szCs w:val="22"/>
          <w:lang w:val="en-US" w:eastAsia="zh-CN"/>
        </w:rPr>
        <w:t>Specify SBFD-specific timing alignment offset to mitigate inter-symbol interference.</w:t>
      </w:r>
    </w:p>
    <w:p w14:paraId="7877BF08" w14:textId="77777777" w:rsidR="00603D61" w:rsidRPr="005B6C5D" w:rsidRDefault="00603D61" w:rsidP="00202158">
      <w:pPr>
        <w:pStyle w:val="ListParagraph"/>
        <w:numPr>
          <w:ilvl w:val="1"/>
          <w:numId w:val="13"/>
        </w:numPr>
        <w:spacing w:beforeLines="50" w:before="120" w:afterLines="50" w:after="120"/>
        <w:ind w:leftChars="0"/>
        <w:jc w:val="both"/>
        <w:rPr>
          <w:rFonts w:eastAsia="SimSun"/>
          <w:i/>
          <w:sz w:val="22"/>
          <w:szCs w:val="22"/>
          <w:lang w:val="en-US" w:eastAsia="zh-CN"/>
        </w:rPr>
      </w:pPr>
      <w:r w:rsidRPr="005B6C5D">
        <w:rPr>
          <w:rFonts w:eastAsia="SimSun"/>
          <w:i/>
          <w:sz w:val="22"/>
          <w:szCs w:val="22"/>
          <w:lang w:val="en-US" w:eastAsia="zh-CN"/>
        </w:rPr>
        <w:t>A guard period may need to be defined before and/or after the UL transmission in an SBFD symbol to allow sufficient margin time for UL to/from DL transition.</w:t>
      </w:r>
    </w:p>
    <w:p w14:paraId="034A55DB" w14:textId="77777777" w:rsidR="002A74A1" w:rsidRPr="005B6C5D" w:rsidRDefault="002A74A1" w:rsidP="002A74A1">
      <w:pPr>
        <w:spacing w:afterLines="50" w:after="120"/>
        <w:jc w:val="both"/>
        <w:rPr>
          <w:rFonts w:eastAsia="SimSun"/>
          <w:b/>
          <w:sz w:val="22"/>
          <w:szCs w:val="22"/>
          <w:u w:val="single"/>
          <w:lang w:val="en-US" w:eastAsia="zh-CN"/>
        </w:rPr>
      </w:pPr>
      <w:r w:rsidRPr="005B6C5D">
        <w:rPr>
          <w:rFonts w:eastAsia="SimSun"/>
          <w:b/>
          <w:sz w:val="22"/>
          <w:szCs w:val="22"/>
          <w:u w:val="single"/>
          <w:lang w:val="en-US" w:eastAsia="zh-CN"/>
        </w:rPr>
        <w:t xml:space="preserve">Proposal </w:t>
      </w:r>
      <w:r>
        <w:rPr>
          <w:rFonts w:eastAsia="SimSun"/>
          <w:b/>
          <w:sz w:val="22"/>
          <w:szCs w:val="22"/>
          <w:u w:val="single"/>
          <w:lang w:val="en-US" w:eastAsia="zh-CN"/>
        </w:rPr>
        <w:t>2</w:t>
      </w:r>
      <w:r w:rsidRPr="005B6C5D">
        <w:rPr>
          <w:rFonts w:eastAsia="SimSun"/>
          <w:b/>
          <w:sz w:val="22"/>
          <w:szCs w:val="22"/>
          <w:u w:val="single"/>
          <w:lang w:val="en-US" w:eastAsia="zh-CN"/>
        </w:rPr>
        <w:t>:</w:t>
      </w:r>
    </w:p>
    <w:p w14:paraId="55CC70D3" w14:textId="77777777" w:rsidR="002A74A1" w:rsidRPr="005B6C5D" w:rsidRDefault="002A74A1" w:rsidP="002A74A1">
      <w:pPr>
        <w:pStyle w:val="ListParagraph"/>
        <w:numPr>
          <w:ilvl w:val="0"/>
          <w:numId w:val="13"/>
        </w:numPr>
        <w:spacing w:afterLines="50" w:after="120"/>
        <w:ind w:leftChars="0"/>
        <w:jc w:val="both"/>
        <w:rPr>
          <w:rFonts w:eastAsia="SimSun"/>
          <w:i/>
          <w:sz w:val="22"/>
          <w:szCs w:val="22"/>
          <w:lang w:val="en-US" w:eastAsia="zh-CN"/>
        </w:rPr>
      </w:pPr>
      <w:r>
        <w:rPr>
          <w:rFonts w:eastAsia="SimSun"/>
          <w:i/>
          <w:sz w:val="22"/>
          <w:szCs w:val="22"/>
          <w:lang w:val="en-US" w:eastAsia="zh-CN"/>
        </w:rPr>
        <w:t>For transient period Case B and C, the UE regards any guard/blanked SBFD symbol as invalid.</w:t>
      </w:r>
    </w:p>
    <w:p w14:paraId="106EA6EE" w14:textId="77777777" w:rsidR="00154D1F" w:rsidRPr="005B6C5D" w:rsidRDefault="00154D1F" w:rsidP="00154D1F">
      <w:pPr>
        <w:spacing w:afterLines="50" w:after="120"/>
        <w:jc w:val="both"/>
        <w:rPr>
          <w:rFonts w:eastAsia="SimSun"/>
          <w:b/>
          <w:sz w:val="22"/>
          <w:szCs w:val="22"/>
          <w:u w:val="single"/>
          <w:lang w:val="en-US" w:eastAsia="zh-CN"/>
        </w:rPr>
      </w:pPr>
      <w:r w:rsidRPr="005B6C5D">
        <w:rPr>
          <w:rFonts w:eastAsia="SimSun"/>
          <w:b/>
          <w:sz w:val="22"/>
          <w:szCs w:val="22"/>
          <w:u w:val="single"/>
          <w:lang w:val="en-US" w:eastAsia="zh-CN"/>
        </w:rPr>
        <w:t xml:space="preserve">Proposal </w:t>
      </w:r>
      <w:r>
        <w:rPr>
          <w:rFonts w:eastAsia="SimSun"/>
          <w:b/>
          <w:sz w:val="22"/>
          <w:szCs w:val="22"/>
          <w:u w:val="single"/>
          <w:lang w:val="en-US" w:eastAsia="zh-CN"/>
        </w:rPr>
        <w:t>3</w:t>
      </w:r>
      <w:r w:rsidRPr="005B6C5D">
        <w:rPr>
          <w:rFonts w:eastAsia="SimSun"/>
          <w:b/>
          <w:sz w:val="22"/>
          <w:szCs w:val="22"/>
          <w:u w:val="single"/>
          <w:lang w:val="en-US" w:eastAsia="zh-CN"/>
        </w:rPr>
        <w:t>:</w:t>
      </w:r>
    </w:p>
    <w:p w14:paraId="0006B1A3" w14:textId="77777777" w:rsidR="00154D1F" w:rsidRPr="005B6C5D" w:rsidRDefault="00154D1F" w:rsidP="00154D1F">
      <w:pPr>
        <w:pStyle w:val="ListParagraph"/>
        <w:numPr>
          <w:ilvl w:val="0"/>
          <w:numId w:val="28"/>
        </w:numPr>
        <w:spacing w:afterLines="50" w:after="120"/>
        <w:ind w:leftChars="0"/>
        <w:jc w:val="both"/>
        <w:rPr>
          <w:rFonts w:eastAsia="SimSun"/>
          <w:sz w:val="22"/>
          <w:szCs w:val="22"/>
          <w:lang w:val="en-US" w:eastAsia="zh-CN"/>
        </w:rPr>
      </w:pPr>
      <w:r w:rsidRPr="005B6C5D">
        <w:rPr>
          <w:rFonts w:eastAsia="SimSun"/>
          <w:i/>
          <w:sz w:val="22"/>
          <w:szCs w:val="22"/>
          <w:lang w:val="en-US" w:eastAsia="zh-CN"/>
        </w:rPr>
        <w:t xml:space="preserve">Support of separate frequency resource configurations for CORESET in SBFD symbols and non-SBFD symbols for UE-specific search space. </w:t>
      </w:r>
    </w:p>
    <w:p w14:paraId="1BD95E08" w14:textId="77777777" w:rsidR="00154D1F" w:rsidRPr="005B6C5D" w:rsidRDefault="00154D1F" w:rsidP="00154D1F">
      <w:pPr>
        <w:spacing w:afterLines="50" w:after="120"/>
        <w:jc w:val="both"/>
        <w:rPr>
          <w:rFonts w:eastAsia="SimSun"/>
          <w:b/>
          <w:sz w:val="22"/>
          <w:szCs w:val="22"/>
          <w:u w:val="single"/>
          <w:lang w:val="en-US" w:eastAsia="zh-CN"/>
        </w:rPr>
      </w:pPr>
      <w:r w:rsidRPr="005B6C5D">
        <w:rPr>
          <w:rFonts w:eastAsia="SimSun"/>
          <w:b/>
          <w:sz w:val="22"/>
          <w:szCs w:val="22"/>
          <w:u w:val="single"/>
          <w:lang w:val="en-US" w:eastAsia="zh-CN"/>
        </w:rPr>
        <w:t xml:space="preserve">Proposal </w:t>
      </w:r>
      <w:r>
        <w:rPr>
          <w:rFonts w:eastAsia="SimSun"/>
          <w:b/>
          <w:sz w:val="22"/>
          <w:szCs w:val="22"/>
          <w:u w:val="single"/>
          <w:lang w:val="en-US" w:eastAsia="zh-CN"/>
        </w:rPr>
        <w:t>4</w:t>
      </w:r>
      <w:r w:rsidRPr="005B6C5D">
        <w:rPr>
          <w:rFonts w:eastAsia="SimSun"/>
          <w:b/>
          <w:sz w:val="22"/>
          <w:szCs w:val="22"/>
          <w:u w:val="single"/>
          <w:lang w:val="en-US" w:eastAsia="zh-CN"/>
        </w:rPr>
        <w:t>:</w:t>
      </w:r>
    </w:p>
    <w:p w14:paraId="7CF92C00" w14:textId="77777777" w:rsidR="00154D1F" w:rsidRPr="005B6C5D" w:rsidRDefault="00154D1F" w:rsidP="00154D1F">
      <w:pPr>
        <w:pStyle w:val="ListParagraph"/>
        <w:numPr>
          <w:ilvl w:val="0"/>
          <w:numId w:val="28"/>
        </w:numPr>
        <w:spacing w:afterLines="50" w:after="120"/>
        <w:ind w:leftChars="0"/>
        <w:jc w:val="both"/>
        <w:rPr>
          <w:rFonts w:eastAsia="SimSun"/>
          <w:sz w:val="22"/>
          <w:szCs w:val="22"/>
          <w:lang w:val="en-US" w:eastAsia="zh-CN"/>
        </w:rPr>
      </w:pPr>
      <w:r w:rsidRPr="005B6C5D">
        <w:rPr>
          <w:rFonts w:eastAsia="SimSun"/>
          <w:i/>
          <w:sz w:val="22"/>
          <w:szCs w:val="22"/>
          <w:lang w:val="en-US" w:eastAsia="zh-CN"/>
        </w:rPr>
        <w:t xml:space="preserve">Discuss the UE behavior for selecting the CORESET configuration for PDCCH monitoring in a slot consisting of SBFD and DL-only symbols. </w:t>
      </w:r>
    </w:p>
    <w:p w14:paraId="7E19F455" w14:textId="77777777" w:rsidR="00154D1F" w:rsidRPr="005B6C5D" w:rsidRDefault="00154D1F" w:rsidP="00154D1F">
      <w:pPr>
        <w:spacing w:afterLines="50" w:after="120"/>
        <w:jc w:val="both"/>
        <w:rPr>
          <w:rFonts w:eastAsia="SimSun"/>
          <w:b/>
          <w:sz w:val="22"/>
          <w:szCs w:val="22"/>
          <w:u w:val="single"/>
          <w:lang w:val="en-US" w:eastAsia="zh-CN"/>
        </w:rPr>
      </w:pPr>
      <w:r w:rsidRPr="005B6C5D">
        <w:rPr>
          <w:rFonts w:eastAsia="SimSun"/>
          <w:b/>
          <w:sz w:val="22"/>
          <w:szCs w:val="22"/>
          <w:u w:val="single"/>
          <w:lang w:val="en-US" w:eastAsia="zh-CN"/>
        </w:rPr>
        <w:t xml:space="preserve">Proposal </w:t>
      </w:r>
      <w:r>
        <w:rPr>
          <w:rFonts w:eastAsia="SimSun"/>
          <w:b/>
          <w:sz w:val="22"/>
          <w:szCs w:val="22"/>
          <w:u w:val="single"/>
          <w:lang w:val="en-US" w:eastAsia="zh-CN"/>
        </w:rPr>
        <w:t>5</w:t>
      </w:r>
      <w:r w:rsidRPr="005B6C5D">
        <w:rPr>
          <w:rFonts w:eastAsia="SimSun"/>
          <w:b/>
          <w:sz w:val="22"/>
          <w:szCs w:val="22"/>
          <w:u w:val="single"/>
          <w:lang w:val="en-US" w:eastAsia="zh-CN"/>
        </w:rPr>
        <w:t>:</w:t>
      </w:r>
    </w:p>
    <w:p w14:paraId="44BF564B" w14:textId="77777777" w:rsidR="00154D1F" w:rsidRPr="005B6C5D" w:rsidRDefault="00154D1F" w:rsidP="00154D1F">
      <w:pPr>
        <w:pStyle w:val="ListParagraph"/>
        <w:numPr>
          <w:ilvl w:val="0"/>
          <w:numId w:val="28"/>
        </w:numPr>
        <w:spacing w:afterLines="50" w:after="120"/>
        <w:ind w:leftChars="0"/>
        <w:jc w:val="both"/>
        <w:rPr>
          <w:rFonts w:eastAsia="SimSun"/>
          <w:sz w:val="22"/>
          <w:szCs w:val="22"/>
          <w:lang w:val="en-US" w:eastAsia="zh-CN"/>
        </w:rPr>
      </w:pPr>
      <w:r w:rsidRPr="005B6C5D">
        <w:rPr>
          <w:rFonts w:eastAsia="SimSun"/>
          <w:i/>
          <w:sz w:val="22"/>
          <w:szCs w:val="22"/>
          <w:lang w:val="en-US" w:eastAsia="zh-CN"/>
        </w:rPr>
        <w:t>SBFD-aware UEs shall not expect the CORESET associated with common search space to have resources outside the DL subband in an SBFD symbol.</w:t>
      </w:r>
    </w:p>
    <w:p w14:paraId="7B5E46FF" w14:textId="77777777" w:rsidR="00154D1F" w:rsidRPr="005B6C5D" w:rsidRDefault="00154D1F" w:rsidP="00154D1F">
      <w:pPr>
        <w:spacing w:afterLines="50" w:after="120"/>
        <w:jc w:val="both"/>
        <w:rPr>
          <w:rFonts w:eastAsia="SimSun"/>
          <w:b/>
          <w:sz w:val="22"/>
          <w:szCs w:val="22"/>
          <w:u w:val="single"/>
          <w:lang w:val="en-US" w:eastAsia="zh-CN"/>
        </w:rPr>
      </w:pPr>
      <w:r w:rsidRPr="005B6C5D">
        <w:rPr>
          <w:rFonts w:eastAsia="SimSun"/>
          <w:b/>
          <w:sz w:val="22"/>
          <w:szCs w:val="22"/>
          <w:u w:val="single"/>
          <w:lang w:val="en-US" w:eastAsia="zh-CN"/>
        </w:rPr>
        <w:t xml:space="preserve">Proposal </w:t>
      </w:r>
      <w:r>
        <w:rPr>
          <w:rFonts w:eastAsia="SimSun"/>
          <w:b/>
          <w:sz w:val="22"/>
          <w:szCs w:val="22"/>
          <w:u w:val="single"/>
          <w:lang w:val="en-US" w:eastAsia="zh-CN"/>
        </w:rPr>
        <w:t>6</w:t>
      </w:r>
      <w:r w:rsidRPr="005B6C5D">
        <w:rPr>
          <w:rFonts w:eastAsia="SimSun"/>
          <w:b/>
          <w:sz w:val="22"/>
          <w:szCs w:val="22"/>
          <w:u w:val="single"/>
          <w:lang w:val="en-US" w:eastAsia="zh-CN"/>
        </w:rPr>
        <w:t>:</w:t>
      </w:r>
    </w:p>
    <w:p w14:paraId="6AD696FA" w14:textId="77777777" w:rsidR="00154D1F" w:rsidRPr="00F37946" w:rsidRDefault="00154D1F" w:rsidP="00154D1F">
      <w:pPr>
        <w:pStyle w:val="ListParagraph"/>
        <w:numPr>
          <w:ilvl w:val="0"/>
          <w:numId w:val="102"/>
        </w:numPr>
        <w:tabs>
          <w:tab w:val="left" w:pos="0"/>
        </w:tabs>
        <w:ind w:leftChars="0"/>
        <w:rPr>
          <w:rFonts w:eastAsiaTheme="minorEastAsia"/>
          <w:bCs/>
          <w:i/>
          <w:iCs/>
          <w:sz w:val="22"/>
          <w:szCs w:val="18"/>
          <w:lang w:eastAsia="en-US"/>
        </w:rPr>
      </w:pPr>
      <w:r w:rsidRPr="00F37946">
        <w:rPr>
          <w:rFonts w:eastAsia="SimSun"/>
          <w:i/>
          <w:sz w:val="22"/>
          <w:szCs w:val="22"/>
          <w:lang w:val="en-US" w:eastAsia="zh-CN"/>
        </w:rPr>
        <w:t>Confirm the working assumption</w:t>
      </w:r>
      <w:r>
        <w:rPr>
          <w:rFonts w:eastAsia="SimSun"/>
          <w:i/>
          <w:sz w:val="22"/>
          <w:szCs w:val="22"/>
          <w:lang w:val="en-US" w:eastAsia="zh-CN"/>
        </w:rPr>
        <w:t xml:space="preserve"> with the following modification</w:t>
      </w:r>
      <w:r w:rsidRPr="00F37946">
        <w:rPr>
          <w:rFonts w:eastAsia="SimSun"/>
          <w:i/>
          <w:sz w:val="22"/>
          <w:szCs w:val="22"/>
          <w:lang w:val="en-US" w:eastAsia="zh-CN"/>
        </w:rPr>
        <w:t>.</w:t>
      </w:r>
      <w:r w:rsidRPr="00F37946">
        <w:rPr>
          <w:rFonts w:eastAsiaTheme="minorEastAsia"/>
          <w:bCs/>
          <w:i/>
          <w:iCs/>
          <w:sz w:val="22"/>
          <w:szCs w:val="18"/>
        </w:rPr>
        <w:t xml:space="preserve"> For </w:t>
      </w:r>
      <w:r w:rsidRPr="00F37946">
        <w:rPr>
          <w:rFonts w:eastAsia="Malgun Gothic"/>
          <w:bCs/>
          <w:i/>
          <w:iCs/>
          <w:sz w:val="22"/>
          <w:szCs w:val="18"/>
        </w:rPr>
        <w:t>frequency resource allocation for CSI-RS across downlink subbands for SBFD-aware UEs</w:t>
      </w:r>
      <w:r w:rsidRPr="00F37946">
        <w:rPr>
          <w:rFonts w:eastAsiaTheme="minorEastAsia"/>
          <w:bCs/>
          <w:i/>
          <w:iCs/>
          <w:sz w:val="22"/>
          <w:szCs w:val="18"/>
        </w:rPr>
        <w:t>, support o</w:t>
      </w:r>
      <w:r w:rsidRPr="00F37946">
        <w:rPr>
          <w:rFonts w:eastAsia="Malgun Gothic"/>
          <w:bCs/>
          <w:i/>
          <w:iCs/>
          <w:sz w:val="22"/>
          <w:szCs w:val="18"/>
        </w:rPr>
        <w:t xml:space="preserve">ne contiguous CSI-RS resource allocation with non-contiguous CSI-RS resource derived by excluding frequency resources outside DL </w:t>
      </w:r>
      <w:r w:rsidRPr="00F37946">
        <w:rPr>
          <w:rFonts w:eastAsiaTheme="minorEastAsia"/>
          <w:bCs/>
          <w:i/>
          <w:iCs/>
          <w:sz w:val="22"/>
          <w:szCs w:val="18"/>
        </w:rPr>
        <w:t>usable PRBs.</w:t>
      </w:r>
    </w:p>
    <w:p w14:paraId="456AD5DA" w14:textId="77777777" w:rsidR="00154D1F" w:rsidRPr="00CB3C89" w:rsidRDefault="00154D1F" w:rsidP="00154D1F">
      <w:pPr>
        <w:pStyle w:val="ListParagraph"/>
        <w:numPr>
          <w:ilvl w:val="0"/>
          <w:numId w:val="91"/>
        </w:numPr>
        <w:overflowPunct w:val="0"/>
        <w:autoSpaceDE w:val="0"/>
        <w:autoSpaceDN w:val="0"/>
        <w:adjustRightInd w:val="0"/>
        <w:spacing w:after="180"/>
        <w:ind w:leftChars="0"/>
        <w:contextualSpacing/>
        <w:rPr>
          <w:rFonts w:eastAsia="SimSun"/>
          <w:i/>
          <w:iCs/>
          <w:sz w:val="22"/>
          <w:szCs w:val="18"/>
          <w:lang w:eastAsia="zh-CN"/>
        </w:rPr>
      </w:pPr>
      <w:r w:rsidRPr="00CB3C89">
        <w:rPr>
          <w:i/>
          <w:iCs/>
          <w:sz w:val="22"/>
          <w:szCs w:val="18"/>
          <w:lang w:eastAsia="zh-CN"/>
        </w:rPr>
        <w:t>No impact on CSI-RS sequence generation.</w:t>
      </w:r>
    </w:p>
    <w:p w14:paraId="2E9AEEBA" w14:textId="77777777" w:rsidR="00154D1F" w:rsidRPr="00CB3C89" w:rsidRDefault="00154D1F" w:rsidP="00154D1F">
      <w:pPr>
        <w:pStyle w:val="ListParagraph"/>
        <w:numPr>
          <w:ilvl w:val="0"/>
          <w:numId w:val="91"/>
        </w:numPr>
        <w:overflowPunct w:val="0"/>
        <w:autoSpaceDE w:val="0"/>
        <w:autoSpaceDN w:val="0"/>
        <w:adjustRightInd w:val="0"/>
        <w:spacing w:after="180"/>
        <w:ind w:leftChars="0"/>
        <w:contextualSpacing/>
        <w:rPr>
          <w:i/>
          <w:iCs/>
          <w:sz w:val="22"/>
          <w:szCs w:val="18"/>
          <w:lang w:eastAsia="zh-CN"/>
        </w:rPr>
      </w:pPr>
      <w:r w:rsidRPr="00CB3C89">
        <w:rPr>
          <w:i/>
          <w:iCs/>
          <w:sz w:val="22"/>
          <w:szCs w:val="18"/>
          <w:lang w:eastAsia="zh-CN"/>
        </w:rPr>
        <w:t xml:space="preserve">CSI-RS sequence mapping is applied to </w:t>
      </w:r>
      <w:r w:rsidRPr="00CB3C89">
        <w:rPr>
          <w:i/>
          <w:iCs/>
          <w:sz w:val="22"/>
          <w:szCs w:val="18"/>
        </w:rPr>
        <w:t>CSI-RS resources within DL usable PRBs</w:t>
      </w:r>
      <w:r w:rsidRPr="00CB3C89">
        <w:rPr>
          <w:i/>
          <w:iCs/>
          <w:sz w:val="22"/>
          <w:szCs w:val="18"/>
          <w:lang w:eastAsia="zh-CN"/>
        </w:rPr>
        <w:t xml:space="preserve"> only (effectively, this is same as the case when the CSI-RS sequence mapped to the RBs outside the DL usable PRBs are punctured).</w:t>
      </w:r>
    </w:p>
    <w:p w14:paraId="08C529F1" w14:textId="77777777" w:rsidR="00154D1F" w:rsidRPr="00624EB4" w:rsidRDefault="00154D1F" w:rsidP="00154D1F">
      <w:pPr>
        <w:pStyle w:val="ListParagraph"/>
        <w:numPr>
          <w:ilvl w:val="0"/>
          <w:numId w:val="91"/>
        </w:numPr>
        <w:overflowPunct w:val="0"/>
        <w:autoSpaceDE w:val="0"/>
        <w:autoSpaceDN w:val="0"/>
        <w:adjustRightInd w:val="0"/>
        <w:spacing w:after="180"/>
        <w:ind w:leftChars="0"/>
        <w:contextualSpacing/>
        <w:rPr>
          <w:i/>
          <w:iCs/>
          <w:strike/>
          <w:color w:val="FF0000"/>
          <w:sz w:val="22"/>
          <w:szCs w:val="18"/>
        </w:rPr>
      </w:pPr>
      <w:r w:rsidRPr="00624EB4">
        <w:rPr>
          <w:i/>
          <w:iCs/>
          <w:strike/>
          <w:color w:val="FF0000"/>
          <w:sz w:val="22"/>
          <w:szCs w:val="18"/>
          <w:lang w:eastAsia="zh-CN"/>
        </w:rPr>
        <w:t>RAN1 to further study the impact on CSI processing timeline in SBFD symbols to process the CSI-RS across the two DL subbands.</w:t>
      </w:r>
    </w:p>
    <w:p w14:paraId="0EE6CA43" w14:textId="77777777" w:rsidR="00154D1F" w:rsidRPr="005B6C5D" w:rsidRDefault="00154D1F" w:rsidP="00154D1F">
      <w:pPr>
        <w:spacing w:afterLines="50" w:after="120"/>
        <w:jc w:val="both"/>
        <w:rPr>
          <w:rFonts w:eastAsia="SimSun"/>
          <w:b/>
          <w:sz w:val="22"/>
          <w:szCs w:val="22"/>
          <w:u w:val="single"/>
          <w:lang w:val="en-US" w:eastAsia="zh-CN"/>
        </w:rPr>
      </w:pPr>
      <w:r w:rsidRPr="005B6C5D">
        <w:rPr>
          <w:rFonts w:eastAsia="SimSun"/>
          <w:b/>
          <w:sz w:val="22"/>
          <w:szCs w:val="22"/>
          <w:u w:val="single"/>
          <w:lang w:val="en-US" w:eastAsia="zh-CN"/>
        </w:rPr>
        <w:t xml:space="preserve">Proposal </w:t>
      </w:r>
      <w:r>
        <w:rPr>
          <w:rFonts w:eastAsia="SimSun"/>
          <w:b/>
          <w:sz w:val="22"/>
          <w:szCs w:val="22"/>
          <w:u w:val="single"/>
          <w:lang w:val="en-US" w:eastAsia="zh-CN"/>
        </w:rPr>
        <w:t>7</w:t>
      </w:r>
      <w:r w:rsidRPr="005B6C5D">
        <w:rPr>
          <w:rFonts w:eastAsia="SimSun"/>
          <w:b/>
          <w:sz w:val="22"/>
          <w:szCs w:val="22"/>
          <w:u w:val="single"/>
          <w:lang w:val="en-US" w:eastAsia="zh-CN"/>
        </w:rPr>
        <w:t>:</w:t>
      </w:r>
    </w:p>
    <w:p w14:paraId="46EA194C" w14:textId="77777777" w:rsidR="00154D1F" w:rsidRPr="00EF4C54" w:rsidRDefault="00154D1F" w:rsidP="00154D1F">
      <w:pPr>
        <w:pStyle w:val="ListParagraph"/>
        <w:numPr>
          <w:ilvl w:val="0"/>
          <w:numId w:val="28"/>
        </w:numPr>
        <w:spacing w:afterLines="50" w:after="120"/>
        <w:ind w:leftChars="0"/>
        <w:jc w:val="both"/>
        <w:rPr>
          <w:rFonts w:eastAsia="SimSun"/>
          <w:sz w:val="22"/>
          <w:szCs w:val="22"/>
          <w:lang w:val="en-US" w:eastAsia="zh-CN"/>
        </w:rPr>
      </w:pPr>
      <w:r w:rsidRPr="005B6C5D">
        <w:rPr>
          <w:rFonts w:eastAsia="SimSun"/>
          <w:i/>
          <w:sz w:val="22"/>
          <w:szCs w:val="22"/>
          <w:lang w:val="en-US" w:eastAsia="zh-CN"/>
        </w:rPr>
        <w:t>UE should only include the reporting quantities (e.g., CSI/PMI) associated with the DL subband resources when the corresponding CSI measurements are performed during the SBFD symbol.</w:t>
      </w:r>
    </w:p>
    <w:p w14:paraId="1DD951DA" w14:textId="77777777" w:rsidR="00154D1F" w:rsidRPr="00F37946" w:rsidRDefault="00154D1F" w:rsidP="00154D1F">
      <w:pPr>
        <w:spacing w:afterLines="50" w:after="120"/>
        <w:jc w:val="both"/>
        <w:rPr>
          <w:rFonts w:eastAsia="SimSun"/>
          <w:b/>
          <w:sz w:val="22"/>
          <w:szCs w:val="22"/>
          <w:u w:val="single"/>
          <w:lang w:val="en-US" w:eastAsia="zh-CN"/>
        </w:rPr>
      </w:pPr>
      <w:r w:rsidRPr="005B6C5D">
        <w:rPr>
          <w:rFonts w:eastAsia="SimSun"/>
          <w:b/>
          <w:sz w:val="22"/>
          <w:szCs w:val="22"/>
          <w:u w:val="single"/>
          <w:lang w:val="en-US" w:eastAsia="zh-CN"/>
        </w:rPr>
        <w:t xml:space="preserve">Proposal </w:t>
      </w:r>
      <w:r>
        <w:rPr>
          <w:rFonts w:eastAsia="SimSun"/>
          <w:b/>
          <w:sz w:val="22"/>
          <w:szCs w:val="22"/>
          <w:u w:val="single"/>
          <w:lang w:val="en-US" w:eastAsia="zh-CN"/>
        </w:rPr>
        <w:t>8</w:t>
      </w:r>
      <w:r w:rsidRPr="005B6C5D">
        <w:rPr>
          <w:rFonts w:eastAsia="SimSun"/>
          <w:b/>
          <w:sz w:val="22"/>
          <w:szCs w:val="22"/>
          <w:u w:val="single"/>
          <w:lang w:val="en-US" w:eastAsia="zh-CN"/>
        </w:rPr>
        <w:t>:</w:t>
      </w:r>
    </w:p>
    <w:p w14:paraId="3525D87C" w14:textId="77777777" w:rsidR="00154D1F" w:rsidRPr="00F37946" w:rsidRDefault="00154D1F" w:rsidP="00154D1F">
      <w:pPr>
        <w:pStyle w:val="ListParagraph"/>
        <w:numPr>
          <w:ilvl w:val="0"/>
          <w:numId w:val="28"/>
        </w:numPr>
        <w:spacing w:beforeLines="50" w:before="120"/>
        <w:ind w:leftChars="0"/>
        <w:jc w:val="both"/>
        <w:rPr>
          <w:rFonts w:eastAsia="SimSun"/>
          <w:i/>
          <w:sz w:val="22"/>
          <w:szCs w:val="22"/>
          <w:lang w:val="en-US" w:eastAsia="zh-CN"/>
        </w:rPr>
      </w:pPr>
      <w:r>
        <w:rPr>
          <w:rFonts w:eastAsia="SimSun"/>
          <w:i/>
          <w:sz w:val="22"/>
          <w:szCs w:val="22"/>
          <w:lang w:val="en-US" w:eastAsia="zh-CN"/>
        </w:rPr>
        <w:t xml:space="preserve">Support Option-B (in addition to Option-A) for </w:t>
      </w:r>
      <w:r w:rsidRPr="00B5174B">
        <w:rPr>
          <w:rFonts w:eastAsia="SimSun"/>
          <w:i/>
          <w:sz w:val="22"/>
          <w:szCs w:val="22"/>
          <w:lang w:val="en-US" w:eastAsia="zh-CN"/>
        </w:rPr>
        <w:t>CSI report associated with periodic/semi-persistent CSI-RS</w:t>
      </w:r>
      <w:r w:rsidRPr="005B6C5D">
        <w:rPr>
          <w:rFonts w:eastAsia="SimSun"/>
          <w:i/>
          <w:sz w:val="22"/>
          <w:szCs w:val="22"/>
          <w:lang w:val="en-US" w:eastAsia="zh-CN"/>
        </w:rPr>
        <w:t>.</w:t>
      </w:r>
    </w:p>
    <w:p w14:paraId="07EEE10C" w14:textId="77777777" w:rsidR="00154D1F" w:rsidRPr="00FC53ED" w:rsidRDefault="00154D1F" w:rsidP="00154D1F">
      <w:pPr>
        <w:spacing w:afterLines="50" w:after="120"/>
        <w:jc w:val="both"/>
        <w:rPr>
          <w:rFonts w:eastAsia="SimSun"/>
          <w:b/>
          <w:sz w:val="22"/>
          <w:szCs w:val="22"/>
          <w:u w:val="single"/>
          <w:lang w:val="en-US" w:eastAsia="zh-CN"/>
        </w:rPr>
      </w:pPr>
      <w:r w:rsidRPr="005B6C5D">
        <w:rPr>
          <w:rFonts w:eastAsia="SimSun"/>
          <w:b/>
          <w:sz w:val="22"/>
          <w:szCs w:val="22"/>
          <w:u w:val="single"/>
          <w:lang w:val="en-US" w:eastAsia="zh-CN"/>
        </w:rPr>
        <w:lastRenderedPageBreak/>
        <w:t xml:space="preserve">Proposal </w:t>
      </w:r>
      <w:r>
        <w:rPr>
          <w:rFonts w:eastAsia="SimSun"/>
          <w:b/>
          <w:sz w:val="22"/>
          <w:szCs w:val="22"/>
          <w:u w:val="single"/>
          <w:lang w:val="en-US" w:eastAsia="zh-CN"/>
        </w:rPr>
        <w:t>9</w:t>
      </w:r>
      <w:r w:rsidRPr="005B6C5D">
        <w:rPr>
          <w:rFonts w:eastAsia="SimSun"/>
          <w:b/>
          <w:sz w:val="22"/>
          <w:szCs w:val="22"/>
          <w:u w:val="single"/>
          <w:lang w:val="en-US" w:eastAsia="zh-CN"/>
        </w:rPr>
        <w:t>:</w:t>
      </w:r>
    </w:p>
    <w:p w14:paraId="723C2E39" w14:textId="77777777" w:rsidR="00154D1F" w:rsidRPr="00F37946" w:rsidRDefault="00154D1F" w:rsidP="00154D1F">
      <w:pPr>
        <w:pStyle w:val="ListParagraph"/>
        <w:numPr>
          <w:ilvl w:val="0"/>
          <w:numId w:val="28"/>
        </w:numPr>
        <w:spacing w:beforeLines="50" w:before="120"/>
        <w:ind w:leftChars="0"/>
        <w:jc w:val="both"/>
        <w:rPr>
          <w:rFonts w:eastAsia="SimSun"/>
          <w:i/>
          <w:sz w:val="22"/>
          <w:szCs w:val="22"/>
          <w:lang w:val="en-US" w:eastAsia="zh-CN"/>
        </w:rPr>
      </w:pPr>
      <w:r>
        <w:rPr>
          <w:rFonts w:eastAsia="SimSun"/>
          <w:i/>
          <w:sz w:val="22"/>
          <w:szCs w:val="22"/>
          <w:lang w:val="en-US" w:eastAsia="zh-CN"/>
        </w:rPr>
        <w:t xml:space="preserve">In Option-B for </w:t>
      </w:r>
      <w:r w:rsidRPr="00B5174B">
        <w:rPr>
          <w:rFonts w:eastAsia="SimSun"/>
          <w:i/>
          <w:sz w:val="22"/>
          <w:szCs w:val="22"/>
          <w:lang w:val="en-US" w:eastAsia="zh-CN"/>
        </w:rPr>
        <w:t>CSI report associated with periodic/semi-persistent CSI-RS</w:t>
      </w:r>
      <w:r>
        <w:rPr>
          <w:rFonts w:eastAsia="SimSun"/>
          <w:i/>
          <w:sz w:val="22"/>
          <w:szCs w:val="22"/>
          <w:lang w:val="en-US" w:eastAsia="zh-CN"/>
        </w:rPr>
        <w:t>, UE may determine the CSI report corresponding to the SBFD symbols by performing CSI-RS measurement during non-SBFD DL symbol.</w:t>
      </w:r>
    </w:p>
    <w:p w14:paraId="09C628A3" w14:textId="77777777" w:rsidR="00154D1F" w:rsidRPr="005B6C5D" w:rsidRDefault="00154D1F" w:rsidP="00154D1F">
      <w:pPr>
        <w:spacing w:afterLines="50" w:after="120"/>
        <w:jc w:val="both"/>
        <w:rPr>
          <w:rFonts w:eastAsia="SimSun"/>
          <w:b/>
          <w:sz w:val="22"/>
          <w:szCs w:val="22"/>
          <w:u w:val="single"/>
          <w:lang w:val="en-US" w:eastAsia="zh-CN"/>
        </w:rPr>
      </w:pPr>
      <w:r w:rsidRPr="005B6C5D">
        <w:rPr>
          <w:rFonts w:eastAsia="SimSun"/>
          <w:b/>
          <w:sz w:val="22"/>
          <w:szCs w:val="22"/>
          <w:u w:val="single"/>
          <w:lang w:val="en-US" w:eastAsia="zh-CN"/>
        </w:rPr>
        <w:t xml:space="preserve">Proposal </w:t>
      </w:r>
      <w:r>
        <w:rPr>
          <w:rFonts w:eastAsia="SimSun"/>
          <w:b/>
          <w:sz w:val="22"/>
          <w:szCs w:val="22"/>
          <w:u w:val="single"/>
          <w:lang w:val="en-US" w:eastAsia="zh-CN"/>
        </w:rPr>
        <w:t>10</w:t>
      </w:r>
      <w:r w:rsidRPr="005B6C5D">
        <w:rPr>
          <w:rFonts w:eastAsia="SimSun"/>
          <w:b/>
          <w:sz w:val="22"/>
          <w:szCs w:val="22"/>
          <w:u w:val="single"/>
          <w:lang w:val="en-US" w:eastAsia="zh-CN"/>
        </w:rPr>
        <w:t>:</w:t>
      </w:r>
    </w:p>
    <w:p w14:paraId="1211A64C" w14:textId="77777777" w:rsidR="00154D1F" w:rsidRPr="00624EB4" w:rsidRDefault="00154D1F" w:rsidP="00154D1F">
      <w:pPr>
        <w:pStyle w:val="ListParagraph"/>
        <w:numPr>
          <w:ilvl w:val="0"/>
          <w:numId w:val="28"/>
        </w:numPr>
        <w:spacing w:beforeLines="50" w:before="120"/>
        <w:ind w:leftChars="0"/>
        <w:jc w:val="both"/>
        <w:rPr>
          <w:rFonts w:eastAsia="SimSun"/>
          <w:i/>
          <w:sz w:val="22"/>
          <w:szCs w:val="22"/>
          <w:lang w:val="en-US" w:eastAsia="zh-CN"/>
        </w:rPr>
      </w:pPr>
      <w:r w:rsidRPr="00624EB4">
        <w:rPr>
          <w:rFonts w:eastAsia="SimSun"/>
          <w:i/>
          <w:sz w:val="22"/>
          <w:szCs w:val="22"/>
          <w:lang w:val="en-US" w:eastAsia="zh-CN"/>
        </w:rPr>
        <w:t>Available slot counting method for SRS repetition under configuration 2 should be enhanced</w:t>
      </w:r>
      <w:r>
        <w:rPr>
          <w:rFonts w:eastAsia="SimSun"/>
          <w:i/>
          <w:sz w:val="22"/>
          <w:szCs w:val="22"/>
          <w:lang w:val="en-US" w:eastAsia="zh-CN"/>
        </w:rPr>
        <w:t>.</w:t>
      </w:r>
    </w:p>
    <w:p w14:paraId="4A25641C" w14:textId="77777777" w:rsidR="00154D1F" w:rsidRDefault="00154D1F" w:rsidP="00154D1F">
      <w:pPr>
        <w:spacing w:afterLines="50" w:after="120"/>
        <w:jc w:val="both"/>
        <w:rPr>
          <w:rFonts w:eastAsia="SimSun"/>
          <w:b/>
          <w:sz w:val="22"/>
          <w:u w:val="single"/>
          <w:lang w:val="en-US" w:eastAsia="zh-CN"/>
        </w:rPr>
      </w:pPr>
      <w:r>
        <w:rPr>
          <w:rFonts w:eastAsia="SimSun"/>
          <w:b/>
          <w:sz w:val="22"/>
          <w:u w:val="single"/>
          <w:lang w:val="en-US" w:eastAsia="zh-CN"/>
        </w:rPr>
        <w:t xml:space="preserve">Proposal 11: </w:t>
      </w:r>
    </w:p>
    <w:p w14:paraId="177E7059" w14:textId="77777777" w:rsidR="00154D1F" w:rsidRPr="00750688" w:rsidRDefault="00154D1F" w:rsidP="00154D1F">
      <w:pPr>
        <w:pStyle w:val="ListParagraph"/>
        <w:numPr>
          <w:ilvl w:val="0"/>
          <w:numId w:val="28"/>
        </w:numPr>
        <w:spacing w:afterLines="50" w:after="120"/>
        <w:ind w:leftChars="0"/>
        <w:jc w:val="both"/>
        <w:rPr>
          <w:rStyle w:val="Heading2Char"/>
          <w:rFonts w:ascii="Times New Roman" w:eastAsia="SimSun" w:hAnsi="Times New Roman"/>
          <w:i/>
          <w:sz w:val="22"/>
          <w:szCs w:val="22"/>
          <w:lang w:val="en-US" w:eastAsia="zh-CN"/>
        </w:rPr>
      </w:pPr>
      <w:r>
        <w:rPr>
          <w:rFonts w:eastAsia="SimSun"/>
          <w:i/>
          <w:sz w:val="22"/>
          <w:szCs w:val="22"/>
          <w:lang w:val="en-US" w:eastAsia="zh-CN"/>
        </w:rPr>
        <w:t>A</w:t>
      </w:r>
      <w:r w:rsidRPr="00171A79">
        <w:rPr>
          <w:rFonts w:eastAsia="SimSun"/>
          <w:i/>
          <w:sz w:val="22"/>
          <w:szCs w:val="22"/>
          <w:lang w:val="en-US" w:eastAsia="zh-CN"/>
        </w:rPr>
        <w:t>dditional PDCCH monitoring occasions to send DCI for paging</w:t>
      </w:r>
      <w:r w:rsidRPr="00662027">
        <w:rPr>
          <w:rFonts w:eastAsia="SimSun"/>
          <w:i/>
          <w:sz w:val="22"/>
          <w:szCs w:val="22"/>
          <w:lang w:val="en-US" w:eastAsia="zh-CN"/>
        </w:rPr>
        <w:t xml:space="preserve"> on SBFD symbols</w:t>
      </w:r>
      <w:r>
        <w:rPr>
          <w:rFonts w:eastAsia="SimSun"/>
          <w:i/>
          <w:sz w:val="22"/>
          <w:szCs w:val="22"/>
          <w:lang w:val="en-US" w:eastAsia="zh-CN"/>
        </w:rPr>
        <w:t xml:space="preserve"> can be considered</w:t>
      </w:r>
      <w:r w:rsidRPr="00662027">
        <w:rPr>
          <w:rFonts w:eastAsia="SimSun"/>
          <w:i/>
          <w:sz w:val="22"/>
          <w:szCs w:val="22"/>
          <w:lang w:val="en-US" w:eastAsia="zh-CN"/>
        </w:rPr>
        <w:t>.</w:t>
      </w:r>
    </w:p>
    <w:p w14:paraId="68A8C891" w14:textId="77777777" w:rsidR="00154D1F" w:rsidRPr="00393746" w:rsidRDefault="00154D1F" w:rsidP="00154D1F">
      <w:pPr>
        <w:spacing w:afterLines="50" w:after="120"/>
        <w:jc w:val="both"/>
        <w:rPr>
          <w:rFonts w:eastAsia="SimSun"/>
          <w:b/>
          <w:sz w:val="22"/>
          <w:szCs w:val="22"/>
          <w:u w:val="single"/>
          <w:lang w:val="en-US" w:eastAsia="zh-CN"/>
        </w:rPr>
      </w:pPr>
      <w:r w:rsidRPr="00393746">
        <w:rPr>
          <w:rFonts w:eastAsia="SimSun"/>
          <w:b/>
          <w:sz w:val="22"/>
          <w:szCs w:val="22"/>
          <w:u w:val="single"/>
          <w:lang w:val="en-US" w:eastAsia="zh-CN"/>
        </w:rPr>
        <w:t xml:space="preserve">Proposal </w:t>
      </w:r>
      <w:r>
        <w:rPr>
          <w:rFonts w:eastAsia="SimSun"/>
          <w:b/>
          <w:sz w:val="22"/>
          <w:szCs w:val="22"/>
          <w:u w:val="single"/>
          <w:lang w:val="en-US" w:eastAsia="zh-CN"/>
        </w:rPr>
        <w:t>12</w:t>
      </w:r>
      <w:r w:rsidRPr="00393746">
        <w:rPr>
          <w:rFonts w:eastAsia="SimSun"/>
          <w:b/>
          <w:sz w:val="22"/>
          <w:szCs w:val="22"/>
          <w:u w:val="single"/>
          <w:lang w:val="en-US" w:eastAsia="zh-CN"/>
        </w:rPr>
        <w:t xml:space="preserve">: </w:t>
      </w:r>
    </w:p>
    <w:p w14:paraId="2E235265" w14:textId="77777777" w:rsidR="00154D1F" w:rsidRDefault="00154D1F" w:rsidP="00154D1F">
      <w:pPr>
        <w:pStyle w:val="ListParagraph"/>
        <w:numPr>
          <w:ilvl w:val="0"/>
          <w:numId w:val="28"/>
        </w:numPr>
        <w:spacing w:afterLines="50" w:after="120"/>
        <w:ind w:leftChars="0"/>
        <w:jc w:val="both"/>
        <w:rPr>
          <w:rFonts w:eastAsia="SimSun"/>
          <w:i/>
          <w:sz w:val="22"/>
          <w:szCs w:val="22"/>
          <w:lang w:val="en-US" w:eastAsia="zh-CN"/>
        </w:rPr>
      </w:pPr>
      <w:r>
        <w:rPr>
          <w:rFonts w:eastAsia="SimSun"/>
          <w:i/>
          <w:sz w:val="22"/>
          <w:szCs w:val="22"/>
          <w:lang w:val="en-US" w:eastAsia="zh-CN"/>
        </w:rPr>
        <w:t xml:space="preserve">When determining RSRP threshold values, the current status of SBFD of neighbouring cells need to be considered in order to accurately select the appropriate values. </w:t>
      </w:r>
    </w:p>
    <w:p w14:paraId="1C1CBFDD" w14:textId="77777777" w:rsidR="00154D1F" w:rsidRPr="00F37946" w:rsidRDefault="00154D1F" w:rsidP="00154D1F">
      <w:pPr>
        <w:spacing w:afterLines="50" w:after="120"/>
        <w:jc w:val="both"/>
        <w:rPr>
          <w:rFonts w:eastAsia="SimSun"/>
          <w:b/>
          <w:sz w:val="22"/>
          <w:szCs w:val="22"/>
          <w:u w:val="single"/>
          <w:lang w:val="en-US" w:eastAsia="zh-CN"/>
        </w:rPr>
      </w:pPr>
      <w:r w:rsidRPr="00F37946">
        <w:rPr>
          <w:rFonts w:eastAsia="SimSun"/>
          <w:b/>
          <w:sz w:val="22"/>
          <w:szCs w:val="22"/>
          <w:u w:val="single"/>
          <w:lang w:val="en-US" w:eastAsia="zh-CN"/>
        </w:rPr>
        <w:t xml:space="preserve">Proposal </w:t>
      </w:r>
      <w:r>
        <w:rPr>
          <w:rFonts w:eastAsia="SimSun"/>
          <w:b/>
          <w:sz w:val="22"/>
          <w:szCs w:val="22"/>
          <w:u w:val="single"/>
          <w:lang w:val="en-US" w:eastAsia="zh-CN"/>
        </w:rPr>
        <w:t>13</w:t>
      </w:r>
      <w:r w:rsidRPr="00F37946">
        <w:rPr>
          <w:rFonts w:eastAsia="SimSun"/>
          <w:b/>
          <w:sz w:val="22"/>
          <w:szCs w:val="22"/>
          <w:u w:val="single"/>
          <w:lang w:val="en-US" w:eastAsia="zh-CN"/>
        </w:rPr>
        <w:t xml:space="preserve">: </w:t>
      </w:r>
    </w:p>
    <w:p w14:paraId="15F94C97" w14:textId="77777777" w:rsidR="00154D1F" w:rsidRPr="007E211F" w:rsidRDefault="00154D1F" w:rsidP="00154D1F">
      <w:pPr>
        <w:pStyle w:val="ListParagraph"/>
        <w:numPr>
          <w:ilvl w:val="0"/>
          <w:numId w:val="72"/>
        </w:numPr>
        <w:spacing w:afterLines="50" w:after="120"/>
        <w:ind w:leftChars="0"/>
        <w:jc w:val="both"/>
        <w:rPr>
          <w:rFonts w:eastAsia="SimSun"/>
          <w:sz w:val="22"/>
          <w:szCs w:val="22"/>
          <w:lang w:val="en-US" w:eastAsia="zh-CN"/>
        </w:rPr>
      </w:pPr>
      <w:r>
        <w:rPr>
          <w:rFonts w:eastAsia="SimSun"/>
          <w:i/>
          <w:iCs/>
          <w:sz w:val="22"/>
          <w:szCs w:val="22"/>
          <w:lang w:val="en-US" w:eastAsia="zh-CN"/>
        </w:rPr>
        <w:t>Set the maximum number of switching times from uplink-downlink or downlink-uplink to 2 times per SBFD slot.</w:t>
      </w:r>
    </w:p>
    <w:p w14:paraId="17FC0564" w14:textId="77777777" w:rsidR="00154D1F" w:rsidRPr="00F37946" w:rsidRDefault="00154D1F" w:rsidP="00154D1F">
      <w:pPr>
        <w:spacing w:afterLines="50" w:after="120"/>
        <w:jc w:val="both"/>
        <w:rPr>
          <w:rFonts w:eastAsia="SimSun"/>
          <w:b/>
          <w:sz w:val="22"/>
          <w:szCs w:val="22"/>
          <w:u w:val="single"/>
          <w:lang w:val="en-US" w:eastAsia="zh-CN"/>
        </w:rPr>
      </w:pPr>
      <w:r w:rsidRPr="00F37946">
        <w:rPr>
          <w:rFonts w:eastAsia="SimSun"/>
          <w:b/>
          <w:sz w:val="22"/>
          <w:szCs w:val="22"/>
          <w:u w:val="single"/>
          <w:lang w:val="en-US" w:eastAsia="zh-CN"/>
        </w:rPr>
        <w:t xml:space="preserve">Proposal </w:t>
      </w:r>
      <w:r>
        <w:rPr>
          <w:rFonts w:eastAsia="SimSun"/>
          <w:b/>
          <w:sz w:val="22"/>
          <w:szCs w:val="22"/>
          <w:u w:val="single"/>
          <w:lang w:val="en-US" w:eastAsia="zh-CN"/>
        </w:rPr>
        <w:t>14</w:t>
      </w:r>
      <w:r w:rsidRPr="00F37946">
        <w:rPr>
          <w:rFonts w:eastAsia="SimSun"/>
          <w:b/>
          <w:sz w:val="22"/>
          <w:szCs w:val="22"/>
          <w:u w:val="single"/>
          <w:lang w:val="en-US" w:eastAsia="zh-CN"/>
        </w:rPr>
        <w:t xml:space="preserve">: </w:t>
      </w:r>
    </w:p>
    <w:p w14:paraId="3A677A36" w14:textId="77777777" w:rsidR="00154D1F" w:rsidRPr="007E211F" w:rsidRDefault="00154D1F" w:rsidP="00154D1F">
      <w:pPr>
        <w:pStyle w:val="ListParagraph"/>
        <w:numPr>
          <w:ilvl w:val="0"/>
          <w:numId w:val="72"/>
        </w:numPr>
        <w:spacing w:afterLines="50" w:after="120"/>
        <w:ind w:leftChars="0"/>
        <w:jc w:val="both"/>
        <w:rPr>
          <w:rFonts w:eastAsia="SimSun"/>
          <w:sz w:val="22"/>
          <w:szCs w:val="22"/>
          <w:lang w:val="en-US" w:eastAsia="zh-CN"/>
        </w:rPr>
      </w:pPr>
      <w:r>
        <w:rPr>
          <w:rFonts w:eastAsia="SimSun"/>
          <w:i/>
          <w:iCs/>
          <w:sz w:val="22"/>
          <w:szCs w:val="22"/>
          <w:lang w:val="en-US" w:eastAsia="zh-CN"/>
        </w:rPr>
        <w:t>Allow UE to have dedicated SBFD configurations for half-duplex CA</w:t>
      </w:r>
    </w:p>
    <w:p w14:paraId="2EC83BE4" w14:textId="77777777" w:rsidR="00154D1F" w:rsidRPr="00F37946" w:rsidRDefault="00154D1F" w:rsidP="00154D1F">
      <w:pPr>
        <w:spacing w:afterLines="50" w:after="120"/>
        <w:jc w:val="both"/>
        <w:rPr>
          <w:rFonts w:eastAsia="SimSun"/>
          <w:b/>
          <w:sz w:val="22"/>
          <w:szCs w:val="22"/>
          <w:u w:val="single"/>
          <w:lang w:val="en-US" w:eastAsia="zh-CN"/>
        </w:rPr>
      </w:pPr>
      <w:r w:rsidRPr="00F37946">
        <w:rPr>
          <w:rFonts w:eastAsia="SimSun"/>
          <w:b/>
          <w:sz w:val="22"/>
          <w:szCs w:val="22"/>
          <w:u w:val="single"/>
          <w:lang w:val="en-US" w:eastAsia="zh-CN"/>
        </w:rPr>
        <w:t xml:space="preserve">Proposal </w:t>
      </w:r>
      <w:r>
        <w:rPr>
          <w:rFonts w:eastAsia="SimSun"/>
          <w:b/>
          <w:sz w:val="22"/>
          <w:szCs w:val="22"/>
          <w:u w:val="single"/>
          <w:lang w:val="en-US" w:eastAsia="zh-CN"/>
        </w:rPr>
        <w:t>15</w:t>
      </w:r>
      <w:r w:rsidRPr="00F37946">
        <w:rPr>
          <w:rFonts w:eastAsia="SimSun"/>
          <w:b/>
          <w:sz w:val="22"/>
          <w:szCs w:val="22"/>
          <w:u w:val="single"/>
          <w:lang w:val="en-US" w:eastAsia="zh-CN"/>
        </w:rPr>
        <w:t xml:space="preserve">: </w:t>
      </w:r>
    </w:p>
    <w:p w14:paraId="52AE5E3D" w14:textId="77777777" w:rsidR="00154D1F" w:rsidRPr="003F34C4" w:rsidRDefault="00154D1F" w:rsidP="00154D1F">
      <w:pPr>
        <w:pStyle w:val="ListParagraph"/>
        <w:numPr>
          <w:ilvl w:val="0"/>
          <w:numId w:val="72"/>
        </w:numPr>
        <w:spacing w:afterLines="50" w:after="120"/>
        <w:ind w:leftChars="0"/>
        <w:jc w:val="both"/>
        <w:rPr>
          <w:rFonts w:eastAsia="SimSun"/>
          <w:sz w:val="22"/>
          <w:szCs w:val="22"/>
          <w:lang w:val="en-US" w:eastAsia="zh-CN"/>
        </w:rPr>
      </w:pPr>
      <w:r>
        <w:rPr>
          <w:rFonts w:eastAsia="SimSun"/>
          <w:i/>
          <w:iCs/>
          <w:sz w:val="22"/>
          <w:szCs w:val="22"/>
          <w:lang w:val="en-US" w:eastAsia="zh-CN"/>
        </w:rPr>
        <w:t>Power allocation for MC scenarios will be prioritized to SBFD cells.</w:t>
      </w:r>
    </w:p>
    <w:p w14:paraId="7927CCC3" w14:textId="77777777" w:rsidR="003F34C4" w:rsidRDefault="003F34C4" w:rsidP="003F34C4">
      <w:pPr>
        <w:spacing w:afterLines="50" w:after="120"/>
        <w:jc w:val="both"/>
        <w:rPr>
          <w:rFonts w:eastAsia="SimSun"/>
          <w:b/>
          <w:sz w:val="22"/>
          <w:szCs w:val="22"/>
          <w:u w:val="single"/>
          <w:lang w:val="en-US" w:eastAsia="zh-CN"/>
        </w:rPr>
      </w:pPr>
      <w:r>
        <w:rPr>
          <w:rFonts w:eastAsia="SimSun"/>
          <w:b/>
          <w:sz w:val="22"/>
          <w:szCs w:val="22"/>
          <w:u w:val="single"/>
          <w:lang w:val="en-US" w:eastAsia="zh-CN"/>
        </w:rPr>
        <w:t xml:space="preserve">Proposal 16: </w:t>
      </w:r>
    </w:p>
    <w:p w14:paraId="02F25774" w14:textId="4C64304B" w:rsidR="003F34C4" w:rsidRPr="003F34C4" w:rsidRDefault="003F34C4" w:rsidP="003F34C4">
      <w:pPr>
        <w:pStyle w:val="ListParagraph"/>
        <w:numPr>
          <w:ilvl w:val="0"/>
          <w:numId w:val="146"/>
        </w:numPr>
        <w:spacing w:afterLines="50" w:after="120"/>
        <w:ind w:leftChars="0"/>
        <w:jc w:val="both"/>
        <w:rPr>
          <w:rFonts w:eastAsia="SimSun"/>
          <w:sz w:val="22"/>
          <w:szCs w:val="22"/>
          <w:lang w:val="en-US" w:eastAsia="zh-CN"/>
        </w:rPr>
      </w:pPr>
      <w:r>
        <w:rPr>
          <w:rFonts w:eastAsia="SimSun"/>
          <w:i/>
          <w:iCs/>
          <w:sz w:val="22"/>
          <w:szCs w:val="22"/>
          <w:lang w:val="en-US" w:eastAsia="zh-CN"/>
        </w:rPr>
        <w:t xml:space="preserve">SBFD and DC can be configured simultaneously if SBFD is only limited to one cell within the DC pair. </w:t>
      </w:r>
    </w:p>
    <w:p w14:paraId="4EEAD6CF" w14:textId="77777777" w:rsidR="00A17B45" w:rsidRPr="00393746" w:rsidRDefault="00A17B45" w:rsidP="00A17B45">
      <w:pPr>
        <w:pStyle w:val="Heading1"/>
        <w:numPr>
          <w:ilvl w:val="0"/>
          <w:numId w:val="6"/>
        </w:numPr>
        <w:spacing w:after="120"/>
        <w:jc w:val="both"/>
        <w:rPr>
          <w:b/>
          <w:sz w:val="22"/>
          <w:szCs w:val="22"/>
          <w:lang w:val="en-US"/>
        </w:rPr>
      </w:pPr>
      <w:r w:rsidRPr="00393746">
        <w:rPr>
          <w:b/>
          <w:sz w:val="22"/>
          <w:szCs w:val="22"/>
          <w:lang w:val="en-US"/>
        </w:rPr>
        <w:t>References</w:t>
      </w:r>
    </w:p>
    <w:p w14:paraId="223F98B2" w14:textId="77777777" w:rsidR="00A17B45" w:rsidRPr="00393746" w:rsidRDefault="00A17B45" w:rsidP="00A17B45">
      <w:pPr>
        <w:pStyle w:val="ListParagraph"/>
        <w:numPr>
          <w:ilvl w:val="0"/>
          <w:numId w:val="4"/>
        </w:numPr>
        <w:ind w:leftChars="0"/>
        <w:rPr>
          <w:sz w:val="22"/>
          <w:szCs w:val="22"/>
          <w:lang w:val="en-US" w:eastAsia="zh-CN"/>
        </w:rPr>
      </w:pPr>
      <w:r w:rsidRPr="005B6C5D">
        <w:rPr>
          <w:rFonts w:eastAsia="SimSun"/>
          <w:sz w:val="22"/>
          <w:szCs w:val="22"/>
          <w:lang w:val="en-US" w:eastAsia="zh-CN"/>
        </w:rPr>
        <w:t>RP-234035, ‘New WID: Evolution of NR duplex operation: Sub-band full duplex (SBFD)’ CMCC.</w:t>
      </w:r>
    </w:p>
    <w:p w14:paraId="7CD1A1CD" w14:textId="77777777" w:rsidR="00A17B45" w:rsidRPr="005B6C5D" w:rsidRDefault="00A17B45" w:rsidP="00A17B45">
      <w:pPr>
        <w:pStyle w:val="ListParagraph"/>
        <w:numPr>
          <w:ilvl w:val="0"/>
          <w:numId w:val="4"/>
        </w:numPr>
        <w:ind w:leftChars="0"/>
        <w:rPr>
          <w:sz w:val="22"/>
          <w:szCs w:val="22"/>
          <w:lang w:val="en-US" w:eastAsia="zh-CN"/>
        </w:rPr>
      </w:pPr>
      <w:r w:rsidRPr="005B6C5D">
        <w:rPr>
          <w:sz w:val="22"/>
          <w:szCs w:val="22"/>
          <w:lang w:val="en-US" w:eastAsia="zh-CN"/>
        </w:rPr>
        <w:t>Draft_Minutes_report_RAN1#109-e_v030</w:t>
      </w:r>
    </w:p>
    <w:p w14:paraId="11393E12" w14:textId="77777777" w:rsidR="00A17B45" w:rsidRPr="005B6C5D" w:rsidRDefault="00A17B45" w:rsidP="00A17B45">
      <w:pPr>
        <w:pStyle w:val="ListParagraph"/>
        <w:numPr>
          <w:ilvl w:val="0"/>
          <w:numId w:val="4"/>
        </w:numPr>
        <w:ind w:leftChars="0"/>
        <w:rPr>
          <w:sz w:val="22"/>
          <w:szCs w:val="22"/>
          <w:lang w:val="en-US" w:eastAsia="zh-CN"/>
        </w:rPr>
      </w:pPr>
      <w:r w:rsidRPr="005B6C5D">
        <w:rPr>
          <w:sz w:val="22"/>
          <w:szCs w:val="22"/>
          <w:lang w:val="en-US" w:eastAsia="zh-CN"/>
        </w:rPr>
        <w:t>Draft_Minutes_report_RAN1#110_v020</w:t>
      </w:r>
    </w:p>
    <w:p w14:paraId="5C0EF11C" w14:textId="77777777" w:rsidR="00A17B45" w:rsidRPr="005B6C5D" w:rsidRDefault="00A17B45" w:rsidP="00A17B45">
      <w:pPr>
        <w:pStyle w:val="ListParagraph"/>
        <w:numPr>
          <w:ilvl w:val="0"/>
          <w:numId w:val="4"/>
        </w:numPr>
        <w:ind w:leftChars="0"/>
        <w:rPr>
          <w:sz w:val="22"/>
          <w:szCs w:val="22"/>
          <w:lang w:val="en-US" w:eastAsia="zh-CN"/>
        </w:rPr>
      </w:pPr>
      <w:r w:rsidRPr="005B6C5D">
        <w:rPr>
          <w:sz w:val="22"/>
          <w:szCs w:val="22"/>
          <w:lang w:val="en-US" w:eastAsia="zh-CN"/>
        </w:rPr>
        <w:t>Draft_Minutes_report_RAN1#110-bis-e_v010</w:t>
      </w:r>
    </w:p>
    <w:p w14:paraId="44449E55" w14:textId="77777777" w:rsidR="00A17B45" w:rsidRPr="005B6C5D" w:rsidRDefault="00A17B45" w:rsidP="00A17B45">
      <w:pPr>
        <w:pStyle w:val="ListParagraph"/>
        <w:numPr>
          <w:ilvl w:val="0"/>
          <w:numId w:val="4"/>
        </w:numPr>
        <w:ind w:leftChars="0"/>
        <w:rPr>
          <w:sz w:val="22"/>
          <w:szCs w:val="22"/>
          <w:lang w:val="en-US" w:eastAsia="zh-CN"/>
        </w:rPr>
      </w:pPr>
      <w:r w:rsidRPr="005B6C5D">
        <w:rPr>
          <w:sz w:val="22"/>
          <w:szCs w:val="22"/>
          <w:lang w:val="en-US" w:eastAsia="zh-CN"/>
        </w:rPr>
        <w:t>Draft_Minutes_report_RAN1#111_v020</w:t>
      </w:r>
    </w:p>
    <w:p w14:paraId="177AF095" w14:textId="77777777" w:rsidR="00A17B45" w:rsidRPr="005B6C5D" w:rsidRDefault="00A17B45" w:rsidP="00A17B45">
      <w:pPr>
        <w:pStyle w:val="ListParagraph"/>
        <w:numPr>
          <w:ilvl w:val="0"/>
          <w:numId w:val="4"/>
        </w:numPr>
        <w:ind w:leftChars="0"/>
        <w:rPr>
          <w:sz w:val="22"/>
          <w:szCs w:val="22"/>
          <w:lang w:val="en-US" w:eastAsia="zh-CN"/>
        </w:rPr>
      </w:pPr>
      <w:r w:rsidRPr="005B6C5D">
        <w:rPr>
          <w:sz w:val="22"/>
          <w:szCs w:val="22"/>
          <w:lang w:val="en-US" w:eastAsia="zh-CN"/>
        </w:rPr>
        <w:t>Draft_Minutes_report_RAN1#112_v010</w:t>
      </w:r>
    </w:p>
    <w:p w14:paraId="626C4577" w14:textId="77777777" w:rsidR="00A17B45" w:rsidRPr="005B6C5D" w:rsidRDefault="00A17B45" w:rsidP="00A17B45">
      <w:pPr>
        <w:pStyle w:val="ListParagraph"/>
        <w:numPr>
          <w:ilvl w:val="0"/>
          <w:numId w:val="4"/>
        </w:numPr>
        <w:ind w:leftChars="0"/>
        <w:rPr>
          <w:sz w:val="22"/>
          <w:szCs w:val="22"/>
          <w:lang w:val="en-US" w:eastAsia="zh-CN"/>
        </w:rPr>
      </w:pPr>
      <w:r w:rsidRPr="005B6C5D">
        <w:rPr>
          <w:sz w:val="22"/>
          <w:szCs w:val="22"/>
          <w:lang w:val="en-US" w:eastAsia="zh-CN"/>
        </w:rPr>
        <w:t>Draft_Minutes_report_RAN1#112b-e_v010</w:t>
      </w:r>
    </w:p>
    <w:p w14:paraId="6EB1CF0D" w14:textId="77777777" w:rsidR="00A17B45" w:rsidRPr="005B6C5D" w:rsidRDefault="00A17B45" w:rsidP="00A17B45">
      <w:pPr>
        <w:pStyle w:val="ListParagraph"/>
        <w:numPr>
          <w:ilvl w:val="0"/>
          <w:numId w:val="4"/>
        </w:numPr>
        <w:ind w:leftChars="0"/>
        <w:rPr>
          <w:sz w:val="22"/>
          <w:szCs w:val="22"/>
          <w:lang w:val="en-US" w:eastAsia="zh-CN"/>
        </w:rPr>
      </w:pPr>
      <w:r w:rsidRPr="005B6C5D">
        <w:rPr>
          <w:sz w:val="22"/>
          <w:szCs w:val="22"/>
          <w:lang w:val="en-US" w:eastAsia="zh-CN"/>
        </w:rPr>
        <w:t>Draft_Minutes_report_RAN1#113_v020</w:t>
      </w:r>
    </w:p>
    <w:p w14:paraId="36612A59" w14:textId="77777777" w:rsidR="00A17B45" w:rsidRPr="005B6C5D" w:rsidRDefault="00A17B45" w:rsidP="00A17B45">
      <w:pPr>
        <w:pStyle w:val="ListParagraph"/>
        <w:numPr>
          <w:ilvl w:val="0"/>
          <w:numId w:val="4"/>
        </w:numPr>
        <w:ind w:leftChars="0"/>
        <w:rPr>
          <w:sz w:val="22"/>
          <w:szCs w:val="22"/>
          <w:lang w:val="en-US" w:eastAsia="zh-CN"/>
        </w:rPr>
      </w:pPr>
      <w:r w:rsidRPr="005B6C5D">
        <w:rPr>
          <w:sz w:val="22"/>
          <w:szCs w:val="22"/>
          <w:lang w:val="en-US" w:eastAsia="zh-CN"/>
        </w:rPr>
        <w:t>Draft_Minutes_report_RAN1#116_v020</w:t>
      </w:r>
    </w:p>
    <w:p w14:paraId="46BC7DB9" w14:textId="4AFF0F1A" w:rsidR="00867156" w:rsidRDefault="00867156" w:rsidP="00A17B45">
      <w:pPr>
        <w:pStyle w:val="ListParagraph"/>
        <w:numPr>
          <w:ilvl w:val="0"/>
          <w:numId w:val="4"/>
        </w:numPr>
        <w:ind w:leftChars="0"/>
        <w:rPr>
          <w:sz w:val="22"/>
          <w:szCs w:val="22"/>
          <w:lang w:val="en-US" w:eastAsia="zh-CN"/>
        </w:rPr>
      </w:pPr>
      <w:r w:rsidRPr="005B6C5D">
        <w:rPr>
          <w:sz w:val="22"/>
          <w:szCs w:val="22"/>
          <w:lang w:val="en-US" w:eastAsia="zh-CN"/>
        </w:rPr>
        <w:t>Draft_Minutes_report_RAN1#116bis_v0</w:t>
      </w:r>
      <w:r w:rsidR="00BD62D1" w:rsidRPr="005B6C5D">
        <w:rPr>
          <w:sz w:val="22"/>
          <w:szCs w:val="22"/>
          <w:lang w:val="en-US" w:eastAsia="zh-CN"/>
        </w:rPr>
        <w:t>3</w:t>
      </w:r>
      <w:r w:rsidRPr="005B6C5D">
        <w:rPr>
          <w:sz w:val="22"/>
          <w:szCs w:val="22"/>
          <w:lang w:val="en-US" w:eastAsia="zh-CN"/>
        </w:rPr>
        <w:t>0</w:t>
      </w:r>
    </w:p>
    <w:p w14:paraId="677BE0FD" w14:textId="1A2CABAE" w:rsidR="00E72A50" w:rsidRDefault="00E72A50" w:rsidP="00E72A50">
      <w:pPr>
        <w:pStyle w:val="ListParagraph"/>
        <w:numPr>
          <w:ilvl w:val="0"/>
          <w:numId w:val="4"/>
        </w:numPr>
        <w:ind w:leftChars="0"/>
        <w:rPr>
          <w:sz w:val="22"/>
          <w:szCs w:val="22"/>
          <w:lang w:val="en-US" w:eastAsia="zh-CN"/>
        </w:rPr>
      </w:pPr>
      <w:r w:rsidRPr="005B6C5D">
        <w:rPr>
          <w:sz w:val="22"/>
          <w:szCs w:val="22"/>
          <w:lang w:val="en-US" w:eastAsia="zh-CN"/>
        </w:rPr>
        <w:t>Draft_Minutes_report_RAN1#11</w:t>
      </w:r>
      <w:r>
        <w:rPr>
          <w:sz w:val="22"/>
          <w:szCs w:val="22"/>
          <w:lang w:val="en-US" w:eastAsia="zh-CN"/>
        </w:rPr>
        <w:t>7</w:t>
      </w:r>
      <w:r w:rsidRPr="005B6C5D">
        <w:rPr>
          <w:sz w:val="22"/>
          <w:szCs w:val="22"/>
          <w:lang w:val="en-US" w:eastAsia="zh-CN"/>
        </w:rPr>
        <w:t>_v0</w:t>
      </w:r>
      <w:r>
        <w:rPr>
          <w:sz w:val="22"/>
          <w:szCs w:val="22"/>
          <w:lang w:val="en-US" w:eastAsia="zh-CN"/>
        </w:rPr>
        <w:t>1</w:t>
      </w:r>
      <w:r w:rsidRPr="005B6C5D">
        <w:rPr>
          <w:sz w:val="22"/>
          <w:szCs w:val="22"/>
          <w:lang w:val="en-US" w:eastAsia="zh-CN"/>
        </w:rPr>
        <w:t>0</w:t>
      </w:r>
    </w:p>
    <w:p w14:paraId="4C8D6C2E" w14:textId="79977A3C" w:rsidR="00993ED1" w:rsidRDefault="00993ED1" w:rsidP="00993ED1">
      <w:pPr>
        <w:pStyle w:val="ListParagraph"/>
        <w:numPr>
          <w:ilvl w:val="0"/>
          <w:numId w:val="4"/>
        </w:numPr>
        <w:ind w:leftChars="0"/>
        <w:rPr>
          <w:sz w:val="22"/>
          <w:szCs w:val="22"/>
          <w:lang w:val="en-US" w:eastAsia="zh-CN"/>
        </w:rPr>
      </w:pPr>
      <w:r w:rsidRPr="005B6C5D">
        <w:rPr>
          <w:sz w:val="22"/>
          <w:szCs w:val="22"/>
          <w:lang w:val="en-US" w:eastAsia="zh-CN"/>
        </w:rPr>
        <w:t>Draft_Minutes_report_RAN1#11</w:t>
      </w:r>
      <w:r>
        <w:rPr>
          <w:sz w:val="22"/>
          <w:szCs w:val="22"/>
          <w:lang w:val="en-US" w:eastAsia="zh-CN"/>
        </w:rPr>
        <w:t>8</w:t>
      </w:r>
      <w:r w:rsidRPr="005B6C5D">
        <w:rPr>
          <w:sz w:val="22"/>
          <w:szCs w:val="22"/>
          <w:lang w:val="en-US" w:eastAsia="zh-CN"/>
        </w:rPr>
        <w:t>_v0</w:t>
      </w:r>
      <w:r>
        <w:rPr>
          <w:sz w:val="22"/>
          <w:szCs w:val="22"/>
          <w:lang w:val="en-US" w:eastAsia="zh-CN"/>
        </w:rPr>
        <w:t>1</w:t>
      </w:r>
      <w:r w:rsidRPr="005B6C5D">
        <w:rPr>
          <w:sz w:val="22"/>
          <w:szCs w:val="22"/>
          <w:lang w:val="en-US" w:eastAsia="zh-CN"/>
        </w:rPr>
        <w:t>0</w:t>
      </w:r>
    </w:p>
    <w:p w14:paraId="65B7B3DD" w14:textId="5A4DF968" w:rsidR="00B351BD" w:rsidRDefault="00B351BD" w:rsidP="00993ED1">
      <w:pPr>
        <w:pStyle w:val="ListParagraph"/>
        <w:numPr>
          <w:ilvl w:val="0"/>
          <w:numId w:val="4"/>
        </w:numPr>
        <w:ind w:leftChars="0"/>
        <w:rPr>
          <w:sz w:val="22"/>
          <w:szCs w:val="22"/>
          <w:lang w:val="en-US" w:eastAsia="zh-CN"/>
        </w:rPr>
      </w:pPr>
      <w:r w:rsidRPr="005B6C5D">
        <w:rPr>
          <w:sz w:val="22"/>
          <w:szCs w:val="22"/>
          <w:lang w:val="en-US" w:eastAsia="zh-CN"/>
        </w:rPr>
        <w:t>Draft_Minutes_report_RAN1#11</w:t>
      </w:r>
      <w:r>
        <w:rPr>
          <w:sz w:val="22"/>
          <w:szCs w:val="22"/>
          <w:lang w:val="en-US" w:eastAsia="zh-CN"/>
        </w:rPr>
        <w:t>8bis</w:t>
      </w:r>
      <w:r w:rsidRPr="005B6C5D">
        <w:rPr>
          <w:sz w:val="22"/>
          <w:szCs w:val="22"/>
          <w:lang w:val="en-US" w:eastAsia="zh-CN"/>
        </w:rPr>
        <w:t>_v0</w:t>
      </w:r>
      <w:r>
        <w:rPr>
          <w:sz w:val="22"/>
          <w:szCs w:val="22"/>
          <w:lang w:val="en-US" w:eastAsia="zh-CN"/>
        </w:rPr>
        <w:t>2</w:t>
      </w:r>
      <w:r w:rsidRPr="005B6C5D">
        <w:rPr>
          <w:sz w:val="22"/>
          <w:szCs w:val="22"/>
          <w:lang w:val="en-US" w:eastAsia="zh-CN"/>
        </w:rPr>
        <w:t>0</w:t>
      </w:r>
    </w:p>
    <w:p w14:paraId="078DA34A" w14:textId="3852E43F" w:rsidR="00603D61" w:rsidRDefault="00603D61" w:rsidP="00603D61">
      <w:pPr>
        <w:pStyle w:val="ListParagraph"/>
        <w:numPr>
          <w:ilvl w:val="0"/>
          <w:numId w:val="4"/>
        </w:numPr>
        <w:ind w:leftChars="0"/>
        <w:rPr>
          <w:sz w:val="22"/>
          <w:szCs w:val="22"/>
          <w:lang w:val="en-US" w:eastAsia="zh-CN"/>
        </w:rPr>
      </w:pPr>
      <w:r w:rsidRPr="005B6C5D">
        <w:rPr>
          <w:sz w:val="22"/>
          <w:szCs w:val="22"/>
          <w:lang w:val="en-US" w:eastAsia="zh-CN"/>
        </w:rPr>
        <w:t>Draft_Minutes_report_RAN1#11</w:t>
      </w:r>
      <w:r>
        <w:rPr>
          <w:sz w:val="22"/>
          <w:szCs w:val="22"/>
          <w:lang w:val="en-US" w:eastAsia="zh-CN"/>
        </w:rPr>
        <w:t>9</w:t>
      </w:r>
      <w:r w:rsidRPr="005B6C5D">
        <w:rPr>
          <w:sz w:val="22"/>
          <w:szCs w:val="22"/>
          <w:lang w:val="en-US" w:eastAsia="zh-CN"/>
        </w:rPr>
        <w:t>_v0</w:t>
      </w:r>
      <w:r>
        <w:rPr>
          <w:sz w:val="22"/>
          <w:szCs w:val="22"/>
          <w:lang w:val="en-US" w:eastAsia="zh-CN"/>
        </w:rPr>
        <w:t>2</w:t>
      </w:r>
      <w:r w:rsidRPr="005B6C5D">
        <w:rPr>
          <w:sz w:val="22"/>
          <w:szCs w:val="22"/>
          <w:lang w:val="en-US" w:eastAsia="zh-CN"/>
        </w:rPr>
        <w:t>0</w:t>
      </w:r>
    </w:p>
    <w:p w14:paraId="1A157021" w14:textId="3BF455A6" w:rsidR="007E5D18" w:rsidRDefault="007E5D18" w:rsidP="00603D61">
      <w:pPr>
        <w:pStyle w:val="ListParagraph"/>
        <w:numPr>
          <w:ilvl w:val="0"/>
          <w:numId w:val="4"/>
        </w:numPr>
        <w:ind w:leftChars="0"/>
        <w:rPr>
          <w:sz w:val="22"/>
          <w:szCs w:val="22"/>
          <w:lang w:val="en-US" w:eastAsia="zh-CN"/>
        </w:rPr>
      </w:pPr>
      <w:r w:rsidRPr="005B6C5D">
        <w:rPr>
          <w:sz w:val="22"/>
          <w:szCs w:val="22"/>
          <w:lang w:val="en-US" w:eastAsia="zh-CN"/>
        </w:rPr>
        <w:t>Draft_Minutes_report_RAN1#1</w:t>
      </w:r>
      <w:r>
        <w:rPr>
          <w:sz w:val="22"/>
          <w:szCs w:val="22"/>
          <w:lang w:val="en-US" w:eastAsia="zh-CN"/>
        </w:rPr>
        <w:t>20</w:t>
      </w:r>
      <w:r w:rsidRPr="005B6C5D">
        <w:rPr>
          <w:sz w:val="22"/>
          <w:szCs w:val="22"/>
          <w:lang w:val="en-US" w:eastAsia="zh-CN"/>
        </w:rPr>
        <w:t>_v0</w:t>
      </w:r>
      <w:r>
        <w:rPr>
          <w:sz w:val="22"/>
          <w:szCs w:val="22"/>
          <w:lang w:val="en-US" w:eastAsia="zh-CN"/>
        </w:rPr>
        <w:t>2</w:t>
      </w:r>
      <w:r w:rsidRPr="005B6C5D">
        <w:rPr>
          <w:sz w:val="22"/>
          <w:szCs w:val="22"/>
          <w:lang w:val="en-US" w:eastAsia="zh-CN"/>
        </w:rPr>
        <w:t>0</w:t>
      </w:r>
    </w:p>
    <w:p w14:paraId="0BBB601D" w14:textId="60DEB120" w:rsidR="00BB4A56" w:rsidRPr="00BB4A56" w:rsidRDefault="00BB4A56" w:rsidP="00BB4A56">
      <w:pPr>
        <w:pStyle w:val="ListParagraph"/>
        <w:numPr>
          <w:ilvl w:val="0"/>
          <w:numId w:val="4"/>
        </w:numPr>
        <w:ind w:leftChars="0"/>
        <w:rPr>
          <w:sz w:val="22"/>
          <w:szCs w:val="22"/>
          <w:lang w:val="en-US" w:eastAsia="zh-CN"/>
        </w:rPr>
      </w:pPr>
      <w:r w:rsidRPr="005B6C5D">
        <w:rPr>
          <w:sz w:val="22"/>
          <w:szCs w:val="22"/>
          <w:lang w:val="en-US" w:eastAsia="zh-CN"/>
        </w:rPr>
        <w:t>Draft_Minutes_report_RAN1#1</w:t>
      </w:r>
      <w:r>
        <w:rPr>
          <w:sz w:val="22"/>
          <w:szCs w:val="22"/>
          <w:lang w:val="en-US" w:eastAsia="zh-CN"/>
        </w:rPr>
        <w:t>20 bis</w:t>
      </w:r>
      <w:r w:rsidRPr="005B6C5D">
        <w:rPr>
          <w:sz w:val="22"/>
          <w:szCs w:val="22"/>
          <w:lang w:val="en-US" w:eastAsia="zh-CN"/>
        </w:rPr>
        <w:t>_v0</w:t>
      </w:r>
      <w:r>
        <w:rPr>
          <w:sz w:val="22"/>
          <w:szCs w:val="22"/>
          <w:lang w:val="en-US" w:eastAsia="zh-CN"/>
        </w:rPr>
        <w:t>1</w:t>
      </w:r>
      <w:r w:rsidRPr="005B6C5D">
        <w:rPr>
          <w:sz w:val="22"/>
          <w:szCs w:val="22"/>
          <w:lang w:val="en-US" w:eastAsia="zh-CN"/>
        </w:rPr>
        <w:t>0</w:t>
      </w:r>
    </w:p>
    <w:p w14:paraId="01E1EFD0" w14:textId="77777777" w:rsidR="008E2A7A" w:rsidRPr="00393746" w:rsidRDefault="008E2A7A">
      <w:pPr>
        <w:rPr>
          <w:sz w:val="22"/>
          <w:szCs w:val="22"/>
          <w:lang w:val="en-US"/>
        </w:rPr>
      </w:pPr>
    </w:p>
    <w:sectPr w:rsidR="008E2A7A" w:rsidRPr="00393746" w:rsidSect="00B262AA">
      <w:footerReference w:type="default" r:id="rId20"/>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2EA654" w14:textId="77777777" w:rsidR="0055183D" w:rsidRDefault="0055183D">
      <w:r>
        <w:separator/>
      </w:r>
    </w:p>
  </w:endnote>
  <w:endnote w:type="continuationSeparator" w:id="0">
    <w:p w14:paraId="66E2005D" w14:textId="77777777" w:rsidR="0055183D" w:rsidRDefault="005518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C17EE" w14:textId="1775D392" w:rsidR="00E73192" w:rsidRPr="00000924" w:rsidRDefault="00E73192">
    <w:pPr>
      <w:jc w:val="center"/>
      <w:rPr>
        <w:sz w:val="22"/>
      </w:rPr>
    </w:pPr>
    <w:r>
      <w:t xml:space="preserve">- </w:t>
    </w:r>
    <w:r>
      <w:fldChar w:fldCharType="begin"/>
    </w:r>
    <w:r>
      <w:instrText xml:space="preserve"> PAGE </w:instrText>
    </w:r>
    <w:r>
      <w:fldChar w:fldCharType="separate"/>
    </w:r>
    <w:r w:rsidR="00332B37">
      <w:rPr>
        <w:noProof/>
      </w:rPr>
      <w:t>8</w:t>
    </w:r>
    <w:r>
      <w:fldChar w:fldCharType="end"/>
    </w:r>
    <w:r>
      <w:t>/</w:t>
    </w:r>
    <w:r>
      <w:fldChar w:fldCharType="begin"/>
    </w:r>
    <w:r>
      <w:instrText xml:space="preserve"> NUMPAGES </w:instrText>
    </w:r>
    <w:r>
      <w:fldChar w:fldCharType="separate"/>
    </w:r>
    <w:r w:rsidR="00332B37">
      <w:rPr>
        <w:noProof/>
      </w:rPr>
      <w:t>14</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320702" w14:textId="77777777" w:rsidR="0055183D" w:rsidRDefault="0055183D">
      <w:r>
        <w:separator/>
      </w:r>
    </w:p>
  </w:footnote>
  <w:footnote w:type="continuationSeparator" w:id="0">
    <w:p w14:paraId="51F1D103" w14:textId="77777777" w:rsidR="0055183D" w:rsidRDefault="005518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9B3CB50C"/>
    <w:lvl w:ilvl="0">
      <w:start w:val="1"/>
      <w:numFmt w:val="decimal"/>
      <w:pStyle w:val="ListNumber2"/>
      <w:lvlText w:val="%1."/>
      <w:lvlJc w:val="left"/>
      <w:pPr>
        <w:tabs>
          <w:tab w:val="num" w:pos="643"/>
        </w:tabs>
        <w:ind w:left="643" w:hanging="360"/>
      </w:pPr>
    </w:lvl>
  </w:abstractNum>
  <w:abstractNum w:abstractNumId="1" w15:restartNumberingAfterBreak="0">
    <w:nsid w:val="FFFFFF89"/>
    <w:multiLevelType w:val="singleLevel"/>
    <w:tmpl w:val="9A901590"/>
    <w:lvl w:ilvl="0">
      <w:start w:val="1"/>
      <w:numFmt w:val="bullet"/>
      <w:lvlText w:val=""/>
      <w:lvlJc w:val="left"/>
      <w:pPr>
        <w:tabs>
          <w:tab w:val="num" w:pos="360"/>
        </w:tabs>
        <w:ind w:left="360" w:hanging="360"/>
      </w:pPr>
      <w:rPr>
        <w:rFonts w:ascii="Symbol" w:eastAsia="Times New Roman" w:hAnsi="Symbol" w:hint="default"/>
      </w:rPr>
    </w:lvl>
  </w:abstractNum>
  <w:abstractNum w:abstractNumId="2" w15:restartNumberingAfterBreak="0">
    <w:nsid w:val="018D27F8"/>
    <w:multiLevelType w:val="hybridMultilevel"/>
    <w:tmpl w:val="FEF4A4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19B3DF2"/>
    <w:multiLevelType w:val="hybridMultilevel"/>
    <w:tmpl w:val="5D84E8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42A6DDC"/>
    <w:multiLevelType w:val="hybridMultilevel"/>
    <w:tmpl w:val="352AEF2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 w15:restartNumberingAfterBreak="0">
    <w:nsid w:val="069667AF"/>
    <w:multiLevelType w:val="hybridMultilevel"/>
    <w:tmpl w:val="02CEFBC8"/>
    <w:lvl w:ilvl="0" w:tplc="BA8897CC">
      <w:start w:val="1"/>
      <w:numFmt w:val="bullet"/>
      <w:lvlText w:val=""/>
      <w:lvlJc w:val="left"/>
      <w:pPr>
        <w:tabs>
          <w:tab w:val="num" w:pos="720"/>
        </w:tabs>
        <w:ind w:left="720" w:hanging="360"/>
      </w:pPr>
      <w:rPr>
        <w:rFonts w:ascii="Wingdings" w:hAnsi="Wingdings" w:hint="default"/>
      </w:rPr>
    </w:lvl>
    <w:lvl w:ilvl="1" w:tplc="01CAE0DE" w:tentative="1">
      <w:start w:val="1"/>
      <w:numFmt w:val="bullet"/>
      <w:lvlText w:val=""/>
      <w:lvlJc w:val="left"/>
      <w:pPr>
        <w:tabs>
          <w:tab w:val="num" w:pos="1440"/>
        </w:tabs>
        <w:ind w:left="1440" w:hanging="360"/>
      </w:pPr>
      <w:rPr>
        <w:rFonts w:ascii="Wingdings" w:hAnsi="Wingdings" w:hint="default"/>
      </w:rPr>
    </w:lvl>
    <w:lvl w:ilvl="2" w:tplc="59522356" w:tentative="1">
      <w:start w:val="1"/>
      <w:numFmt w:val="bullet"/>
      <w:lvlText w:val=""/>
      <w:lvlJc w:val="left"/>
      <w:pPr>
        <w:tabs>
          <w:tab w:val="num" w:pos="2160"/>
        </w:tabs>
        <w:ind w:left="2160" w:hanging="360"/>
      </w:pPr>
      <w:rPr>
        <w:rFonts w:ascii="Wingdings" w:hAnsi="Wingdings" w:hint="default"/>
      </w:rPr>
    </w:lvl>
    <w:lvl w:ilvl="3" w:tplc="16C63150" w:tentative="1">
      <w:start w:val="1"/>
      <w:numFmt w:val="bullet"/>
      <w:lvlText w:val=""/>
      <w:lvlJc w:val="left"/>
      <w:pPr>
        <w:tabs>
          <w:tab w:val="num" w:pos="2880"/>
        </w:tabs>
        <w:ind w:left="2880" w:hanging="360"/>
      </w:pPr>
      <w:rPr>
        <w:rFonts w:ascii="Wingdings" w:hAnsi="Wingdings" w:hint="default"/>
      </w:rPr>
    </w:lvl>
    <w:lvl w:ilvl="4" w:tplc="1812B92A" w:tentative="1">
      <w:start w:val="1"/>
      <w:numFmt w:val="bullet"/>
      <w:lvlText w:val=""/>
      <w:lvlJc w:val="left"/>
      <w:pPr>
        <w:tabs>
          <w:tab w:val="num" w:pos="3600"/>
        </w:tabs>
        <w:ind w:left="3600" w:hanging="360"/>
      </w:pPr>
      <w:rPr>
        <w:rFonts w:ascii="Wingdings" w:hAnsi="Wingdings" w:hint="default"/>
      </w:rPr>
    </w:lvl>
    <w:lvl w:ilvl="5" w:tplc="34343BE0" w:tentative="1">
      <w:start w:val="1"/>
      <w:numFmt w:val="bullet"/>
      <w:lvlText w:val=""/>
      <w:lvlJc w:val="left"/>
      <w:pPr>
        <w:tabs>
          <w:tab w:val="num" w:pos="4320"/>
        </w:tabs>
        <w:ind w:left="4320" w:hanging="360"/>
      </w:pPr>
      <w:rPr>
        <w:rFonts w:ascii="Wingdings" w:hAnsi="Wingdings" w:hint="default"/>
      </w:rPr>
    </w:lvl>
    <w:lvl w:ilvl="6" w:tplc="9298409A" w:tentative="1">
      <w:start w:val="1"/>
      <w:numFmt w:val="bullet"/>
      <w:lvlText w:val=""/>
      <w:lvlJc w:val="left"/>
      <w:pPr>
        <w:tabs>
          <w:tab w:val="num" w:pos="5040"/>
        </w:tabs>
        <w:ind w:left="5040" w:hanging="360"/>
      </w:pPr>
      <w:rPr>
        <w:rFonts w:ascii="Wingdings" w:hAnsi="Wingdings" w:hint="default"/>
      </w:rPr>
    </w:lvl>
    <w:lvl w:ilvl="7" w:tplc="C2B2B072" w:tentative="1">
      <w:start w:val="1"/>
      <w:numFmt w:val="bullet"/>
      <w:lvlText w:val=""/>
      <w:lvlJc w:val="left"/>
      <w:pPr>
        <w:tabs>
          <w:tab w:val="num" w:pos="5760"/>
        </w:tabs>
        <w:ind w:left="5760" w:hanging="360"/>
      </w:pPr>
      <w:rPr>
        <w:rFonts w:ascii="Wingdings" w:hAnsi="Wingdings" w:hint="default"/>
      </w:rPr>
    </w:lvl>
    <w:lvl w:ilvl="8" w:tplc="8194AC5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AA5290"/>
    <w:multiLevelType w:val="hybridMultilevel"/>
    <w:tmpl w:val="59BE32A4"/>
    <w:lvl w:ilvl="0" w:tplc="342E34A2">
      <w:start w:val="1"/>
      <w:numFmt w:val="bullet"/>
      <w:lvlText w:val=""/>
      <w:lvlJc w:val="left"/>
      <w:pPr>
        <w:ind w:left="720" w:hanging="360"/>
      </w:pPr>
      <w:rPr>
        <w:rFonts w:ascii="Symbol" w:hAnsi="Symbol" w:hint="default"/>
      </w:rPr>
    </w:lvl>
    <w:lvl w:ilvl="1" w:tplc="A3DCDFD6">
      <w:start w:val="1"/>
      <w:numFmt w:val="bullet"/>
      <w:lvlText w:val="o"/>
      <w:lvlJc w:val="left"/>
      <w:pPr>
        <w:ind w:left="1440" w:hanging="360"/>
      </w:pPr>
      <w:rPr>
        <w:rFonts w:ascii="Courier New" w:hAnsi="Courier New" w:cs="Courier New" w:hint="default"/>
      </w:rPr>
    </w:lvl>
    <w:lvl w:ilvl="2" w:tplc="B840FC0E">
      <w:start w:val="1"/>
      <w:numFmt w:val="bullet"/>
      <w:lvlText w:val=""/>
      <w:lvlJc w:val="left"/>
      <w:pPr>
        <w:ind w:left="2160" w:hanging="360"/>
      </w:pPr>
      <w:rPr>
        <w:rFonts w:ascii="Wingdings" w:hAnsi="Wingdings" w:hint="default"/>
      </w:rPr>
    </w:lvl>
    <w:lvl w:ilvl="3" w:tplc="53F43E4C">
      <w:start w:val="1"/>
      <w:numFmt w:val="bullet"/>
      <w:lvlText w:val=""/>
      <w:lvlJc w:val="left"/>
      <w:pPr>
        <w:ind w:left="2880" w:hanging="360"/>
      </w:pPr>
      <w:rPr>
        <w:rFonts w:ascii="Symbol" w:hAnsi="Symbol" w:hint="default"/>
      </w:rPr>
    </w:lvl>
    <w:lvl w:ilvl="4" w:tplc="7ED892F4">
      <w:start w:val="1"/>
      <w:numFmt w:val="bullet"/>
      <w:lvlText w:val="o"/>
      <w:lvlJc w:val="left"/>
      <w:pPr>
        <w:ind w:left="3600" w:hanging="360"/>
      </w:pPr>
      <w:rPr>
        <w:rFonts w:ascii="Courier New" w:hAnsi="Courier New" w:cs="Courier New" w:hint="default"/>
      </w:rPr>
    </w:lvl>
    <w:lvl w:ilvl="5" w:tplc="45B004EE">
      <w:start w:val="1"/>
      <w:numFmt w:val="bullet"/>
      <w:lvlText w:val=""/>
      <w:lvlJc w:val="left"/>
      <w:pPr>
        <w:ind w:left="4320" w:hanging="360"/>
      </w:pPr>
      <w:rPr>
        <w:rFonts w:ascii="Wingdings" w:hAnsi="Wingdings" w:hint="default"/>
      </w:rPr>
    </w:lvl>
    <w:lvl w:ilvl="6" w:tplc="77383AD2">
      <w:start w:val="1"/>
      <w:numFmt w:val="bullet"/>
      <w:lvlText w:val=""/>
      <w:lvlJc w:val="left"/>
      <w:pPr>
        <w:ind w:left="5040" w:hanging="360"/>
      </w:pPr>
      <w:rPr>
        <w:rFonts w:ascii="Symbol" w:hAnsi="Symbol" w:hint="default"/>
      </w:rPr>
    </w:lvl>
    <w:lvl w:ilvl="7" w:tplc="08AAD61E">
      <w:start w:val="1"/>
      <w:numFmt w:val="bullet"/>
      <w:lvlText w:val="o"/>
      <w:lvlJc w:val="left"/>
      <w:pPr>
        <w:ind w:left="5760" w:hanging="360"/>
      </w:pPr>
      <w:rPr>
        <w:rFonts w:ascii="Courier New" w:hAnsi="Courier New" w:cs="Courier New" w:hint="default"/>
      </w:rPr>
    </w:lvl>
    <w:lvl w:ilvl="8" w:tplc="E856DF46">
      <w:start w:val="1"/>
      <w:numFmt w:val="bullet"/>
      <w:lvlText w:val=""/>
      <w:lvlJc w:val="left"/>
      <w:pPr>
        <w:ind w:left="6480" w:hanging="360"/>
      </w:pPr>
      <w:rPr>
        <w:rFonts w:ascii="Wingdings" w:hAnsi="Wingdings" w:hint="default"/>
      </w:rPr>
    </w:lvl>
  </w:abstractNum>
  <w:abstractNum w:abstractNumId="7" w15:restartNumberingAfterBreak="0">
    <w:nsid w:val="08B53436"/>
    <w:multiLevelType w:val="hybridMultilevel"/>
    <w:tmpl w:val="8D2A011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090F3F02"/>
    <w:multiLevelType w:val="hybridMultilevel"/>
    <w:tmpl w:val="B2061882"/>
    <w:lvl w:ilvl="0" w:tplc="B8F89984">
      <w:start w:val="1"/>
      <w:numFmt w:val="bullet"/>
      <w:lvlText w:val=""/>
      <w:lvlJc w:val="left"/>
      <w:pPr>
        <w:ind w:left="1440" w:hanging="360"/>
      </w:pPr>
      <w:rPr>
        <w:rFonts w:ascii="Symbol" w:hAnsi="Symbol"/>
      </w:rPr>
    </w:lvl>
    <w:lvl w:ilvl="1" w:tplc="BA9CA9EE">
      <w:start w:val="1"/>
      <w:numFmt w:val="bullet"/>
      <w:lvlText w:val=""/>
      <w:lvlJc w:val="left"/>
      <w:pPr>
        <w:ind w:left="2160" w:hanging="360"/>
      </w:pPr>
      <w:rPr>
        <w:rFonts w:ascii="Symbol" w:hAnsi="Symbol"/>
      </w:rPr>
    </w:lvl>
    <w:lvl w:ilvl="2" w:tplc="C946FA90">
      <w:start w:val="1"/>
      <w:numFmt w:val="bullet"/>
      <w:lvlText w:val=""/>
      <w:lvlJc w:val="left"/>
      <w:pPr>
        <w:ind w:left="1440" w:hanging="360"/>
      </w:pPr>
      <w:rPr>
        <w:rFonts w:ascii="Symbol" w:hAnsi="Symbol"/>
      </w:rPr>
    </w:lvl>
    <w:lvl w:ilvl="3" w:tplc="F314D692">
      <w:start w:val="1"/>
      <w:numFmt w:val="bullet"/>
      <w:lvlText w:val=""/>
      <w:lvlJc w:val="left"/>
      <w:pPr>
        <w:ind w:left="1440" w:hanging="360"/>
      </w:pPr>
      <w:rPr>
        <w:rFonts w:ascii="Symbol" w:hAnsi="Symbol"/>
      </w:rPr>
    </w:lvl>
    <w:lvl w:ilvl="4" w:tplc="17B87276">
      <w:start w:val="1"/>
      <w:numFmt w:val="bullet"/>
      <w:lvlText w:val=""/>
      <w:lvlJc w:val="left"/>
      <w:pPr>
        <w:ind w:left="1440" w:hanging="360"/>
      </w:pPr>
      <w:rPr>
        <w:rFonts w:ascii="Symbol" w:hAnsi="Symbol"/>
      </w:rPr>
    </w:lvl>
    <w:lvl w:ilvl="5" w:tplc="81F660B0">
      <w:start w:val="1"/>
      <w:numFmt w:val="bullet"/>
      <w:lvlText w:val=""/>
      <w:lvlJc w:val="left"/>
      <w:pPr>
        <w:ind w:left="1440" w:hanging="360"/>
      </w:pPr>
      <w:rPr>
        <w:rFonts w:ascii="Symbol" w:hAnsi="Symbol"/>
      </w:rPr>
    </w:lvl>
    <w:lvl w:ilvl="6" w:tplc="941C6504">
      <w:start w:val="1"/>
      <w:numFmt w:val="bullet"/>
      <w:lvlText w:val=""/>
      <w:lvlJc w:val="left"/>
      <w:pPr>
        <w:ind w:left="1440" w:hanging="360"/>
      </w:pPr>
      <w:rPr>
        <w:rFonts w:ascii="Symbol" w:hAnsi="Symbol"/>
      </w:rPr>
    </w:lvl>
    <w:lvl w:ilvl="7" w:tplc="AEFEE8DC">
      <w:start w:val="1"/>
      <w:numFmt w:val="bullet"/>
      <w:lvlText w:val=""/>
      <w:lvlJc w:val="left"/>
      <w:pPr>
        <w:ind w:left="1440" w:hanging="360"/>
      </w:pPr>
      <w:rPr>
        <w:rFonts w:ascii="Symbol" w:hAnsi="Symbol"/>
      </w:rPr>
    </w:lvl>
    <w:lvl w:ilvl="8" w:tplc="D478C11A">
      <w:start w:val="1"/>
      <w:numFmt w:val="bullet"/>
      <w:lvlText w:val=""/>
      <w:lvlJc w:val="left"/>
      <w:pPr>
        <w:ind w:left="1440" w:hanging="360"/>
      </w:pPr>
      <w:rPr>
        <w:rFonts w:ascii="Symbol" w:hAnsi="Symbol"/>
      </w:rPr>
    </w:lvl>
  </w:abstractNum>
  <w:abstractNum w:abstractNumId="9" w15:restartNumberingAfterBreak="0">
    <w:nsid w:val="094A1731"/>
    <w:multiLevelType w:val="hybridMultilevel"/>
    <w:tmpl w:val="B1021220"/>
    <w:lvl w:ilvl="0" w:tplc="032291BE">
      <w:start w:val="1"/>
      <w:numFmt w:val="bullet"/>
      <w:lvlText w:val=""/>
      <w:lvlJc w:val="left"/>
      <w:pPr>
        <w:ind w:left="720" w:hanging="360"/>
      </w:pPr>
      <w:rPr>
        <w:rFonts w:ascii="Symbol" w:hAnsi="Symbol" w:hint="default"/>
      </w:rPr>
    </w:lvl>
    <w:lvl w:ilvl="1" w:tplc="D3D67546">
      <w:start w:val="1"/>
      <w:numFmt w:val="bullet"/>
      <w:lvlText w:val="o"/>
      <w:lvlJc w:val="left"/>
      <w:pPr>
        <w:ind w:left="1440" w:hanging="360"/>
      </w:pPr>
      <w:rPr>
        <w:rFonts w:ascii="Courier New" w:hAnsi="Courier New" w:cs="Courier New" w:hint="default"/>
      </w:rPr>
    </w:lvl>
    <w:lvl w:ilvl="2" w:tplc="9ABCB350" w:tentative="1">
      <w:start w:val="1"/>
      <w:numFmt w:val="bullet"/>
      <w:lvlText w:val=""/>
      <w:lvlJc w:val="left"/>
      <w:pPr>
        <w:ind w:left="2160" w:hanging="360"/>
      </w:pPr>
      <w:rPr>
        <w:rFonts w:ascii="Wingdings" w:hAnsi="Wingdings" w:hint="default"/>
      </w:rPr>
    </w:lvl>
    <w:lvl w:ilvl="3" w:tplc="9A96FEC6" w:tentative="1">
      <w:start w:val="1"/>
      <w:numFmt w:val="bullet"/>
      <w:lvlText w:val=""/>
      <w:lvlJc w:val="left"/>
      <w:pPr>
        <w:ind w:left="2880" w:hanging="360"/>
      </w:pPr>
      <w:rPr>
        <w:rFonts w:ascii="Symbol" w:hAnsi="Symbol" w:hint="default"/>
      </w:rPr>
    </w:lvl>
    <w:lvl w:ilvl="4" w:tplc="8C24C15E" w:tentative="1">
      <w:start w:val="1"/>
      <w:numFmt w:val="bullet"/>
      <w:lvlText w:val="o"/>
      <w:lvlJc w:val="left"/>
      <w:pPr>
        <w:ind w:left="3600" w:hanging="360"/>
      </w:pPr>
      <w:rPr>
        <w:rFonts w:ascii="Courier New" w:hAnsi="Courier New" w:cs="Courier New" w:hint="default"/>
      </w:rPr>
    </w:lvl>
    <w:lvl w:ilvl="5" w:tplc="A5DEDACE" w:tentative="1">
      <w:start w:val="1"/>
      <w:numFmt w:val="bullet"/>
      <w:lvlText w:val=""/>
      <w:lvlJc w:val="left"/>
      <w:pPr>
        <w:ind w:left="4320" w:hanging="360"/>
      </w:pPr>
      <w:rPr>
        <w:rFonts w:ascii="Wingdings" w:hAnsi="Wingdings" w:hint="default"/>
      </w:rPr>
    </w:lvl>
    <w:lvl w:ilvl="6" w:tplc="93081356" w:tentative="1">
      <w:start w:val="1"/>
      <w:numFmt w:val="bullet"/>
      <w:lvlText w:val=""/>
      <w:lvlJc w:val="left"/>
      <w:pPr>
        <w:ind w:left="5040" w:hanging="360"/>
      </w:pPr>
      <w:rPr>
        <w:rFonts w:ascii="Symbol" w:hAnsi="Symbol" w:hint="default"/>
      </w:rPr>
    </w:lvl>
    <w:lvl w:ilvl="7" w:tplc="28F6C74E" w:tentative="1">
      <w:start w:val="1"/>
      <w:numFmt w:val="bullet"/>
      <w:lvlText w:val="o"/>
      <w:lvlJc w:val="left"/>
      <w:pPr>
        <w:ind w:left="5760" w:hanging="360"/>
      </w:pPr>
      <w:rPr>
        <w:rFonts w:ascii="Courier New" w:hAnsi="Courier New" w:cs="Courier New" w:hint="default"/>
      </w:rPr>
    </w:lvl>
    <w:lvl w:ilvl="8" w:tplc="9552F1E8" w:tentative="1">
      <w:start w:val="1"/>
      <w:numFmt w:val="bullet"/>
      <w:lvlText w:val=""/>
      <w:lvlJc w:val="left"/>
      <w:pPr>
        <w:ind w:left="6480" w:hanging="360"/>
      </w:pPr>
      <w:rPr>
        <w:rFonts w:ascii="Wingdings" w:hAnsi="Wingdings" w:hint="default"/>
      </w:rPr>
    </w:lvl>
  </w:abstractNum>
  <w:abstractNum w:abstractNumId="10" w15:restartNumberingAfterBreak="0">
    <w:nsid w:val="0AC0271E"/>
    <w:multiLevelType w:val="hybridMultilevel"/>
    <w:tmpl w:val="E03E3466"/>
    <w:lvl w:ilvl="0" w:tplc="0DEC81DA">
      <w:start w:val="1"/>
      <w:numFmt w:val="bullet"/>
      <w:lvlText w:val=""/>
      <w:lvlJc w:val="left"/>
      <w:pPr>
        <w:ind w:left="720" w:hanging="360"/>
      </w:pPr>
      <w:rPr>
        <w:rFonts w:ascii="Symbol" w:hAnsi="Symbol" w:hint="default"/>
      </w:rPr>
    </w:lvl>
    <w:lvl w:ilvl="1" w:tplc="FD50A964" w:tentative="1">
      <w:start w:val="1"/>
      <w:numFmt w:val="bullet"/>
      <w:lvlText w:val="o"/>
      <w:lvlJc w:val="left"/>
      <w:pPr>
        <w:ind w:left="1440" w:hanging="360"/>
      </w:pPr>
      <w:rPr>
        <w:rFonts w:ascii="Courier New" w:hAnsi="Courier New" w:cs="Courier New" w:hint="default"/>
      </w:rPr>
    </w:lvl>
    <w:lvl w:ilvl="2" w:tplc="05560328" w:tentative="1">
      <w:start w:val="1"/>
      <w:numFmt w:val="bullet"/>
      <w:lvlText w:val=""/>
      <w:lvlJc w:val="left"/>
      <w:pPr>
        <w:ind w:left="2160" w:hanging="360"/>
      </w:pPr>
      <w:rPr>
        <w:rFonts w:ascii="Wingdings" w:hAnsi="Wingdings" w:hint="default"/>
      </w:rPr>
    </w:lvl>
    <w:lvl w:ilvl="3" w:tplc="5F022F52" w:tentative="1">
      <w:start w:val="1"/>
      <w:numFmt w:val="bullet"/>
      <w:lvlText w:val=""/>
      <w:lvlJc w:val="left"/>
      <w:pPr>
        <w:ind w:left="2880" w:hanging="360"/>
      </w:pPr>
      <w:rPr>
        <w:rFonts w:ascii="Symbol" w:hAnsi="Symbol" w:hint="default"/>
      </w:rPr>
    </w:lvl>
    <w:lvl w:ilvl="4" w:tplc="BD26EB26" w:tentative="1">
      <w:start w:val="1"/>
      <w:numFmt w:val="bullet"/>
      <w:lvlText w:val="o"/>
      <w:lvlJc w:val="left"/>
      <w:pPr>
        <w:ind w:left="3600" w:hanging="360"/>
      </w:pPr>
      <w:rPr>
        <w:rFonts w:ascii="Courier New" w:hAnsi="Courier New" w:cs="Courier New" w:hint="default"/>
      </w:rPr>
    </w:lvl>
    <w:lvl w:ilvl="5" w:tplc="A5C4F51A" w:tentative="1">
      <w:start w:val="1"/>
      <w:numFmt w:val="bullet"/>
      <w:lvlText w:val=""/>
      <w:lvlJc w:val="left"/>
      <w:pPr>
        <w:ind w:left="4320" w:hanging="360"/>
      </w:pPr>
      <w:rPr>
        <w:rFonts w:ascii="Wingdings" w:hAnsi="Wingdings" w:hint="default"/>
      </w:rPr>
    </w:lvl>
    <w:lvl w:ilvl="6" w:tplc="8C901B96" w:tentative="1">
      <w:start w:val="1"/>
      <w:numFmt w:val="bullet"/>
      <w:lvlText w:val=""/>
      <w:lvlJc w:val="left"/>
      <w:pPr>
        <w:ind w:left="5040" w:hanging="360"/>
      </w:pPr>
      <w:rPr>
        <w:rFonts w:ascii="Symbol" w:hAnsi="Symbol" w:hint="default"/>
      </w:rPr>
    </w:lvl>
    <w:lvl w:ilvl="7" w:tplc="BB90F5B6" w:tentative="1">
      <w:start w:val="1"/>
      <w:numFmt w:val="bullet"/>
      <w:lvlText w:val="o"/>
      <w:lvlJc w:val="left"/>
      <w:pPr>
        <w:ind w:left="5760" w:hanging="360"/>
      </w:pPr>
      <w:rPr>
        <w:rFonts w:ascii="Courier New" w:hAnsi="Courier New" w:cs="Courier New" w:hint="default"/>
      </w:rPr>
    </w:lvl>
    <w:lvl w:ilvl="8" w:tplc="D4C63F20" w:tentative="1">
      <w:start w:val="1"/>
      <w:numFmt w:val="bullet"/>
      <w:lvlText w:val=""/>
      <w:lvlJc w:val="left"/>
      <w:pPr>
        <w:ind w:left="6480" w:hanging="360"/>
      </w:pPr>
      <w:rPr>
        <w:rFonts w:ascii="Wingdings" w:hAnsi="Wingdings" w:hint="default"/>
      </w:rPr>
    </w:lvl>
  </w:abstractNum>
  <w:abstractNum w:abstractNumId="11" w15:restartNumberingAfterBreak="0">
    <w:nsid w:val="0ACA0771"/>
    <w:multiLevelType w:val="multilevel"/>
    <w:tmpl w:val="C3BE0BB2"/>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0C902771"/>
    <w:multiLevelType w:val="multilevel"/>
    <w:tmpl w:val="C8620C2C"/>
    <w:lvl w:ilvl="0">
      <w:start w:val="1"/>
      <w:numFmt w:val="bullet"/>
      <w:lvlText w:val=""/>
      <w:lvlJc w:val="left"/>
      <w:pPr>
        <w:ind w:left="760" w:hanging="360"/>
      </w:pPr>
      <w:rPr>
        <w:rFonts w:ascii="Symbol" w:hAnsi="Symbol"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0CD32C33"/>
    <w:multiLevelType w:val="hybridMultilevel"/>
    <w:tmpl w:val="D79AE666"/>
    <w:lvl w:ilvl="0" w:tplc="66C89254">
      <w:start w:val="1"/>
      <w:numFmt w:val="bullet"/>
      <w:lvlText w:val=""/>
      <w:lvlJc w:val="left"/>
      <w:pPr>
        <w:ind w:left="720" w:hanging="360"/>
      </w:pPr>
      <w:rPr>
        <w:rFonts w:ascii="Symbol" w:hAnsi="Symbol" w:hint="default"/>
      </w:rPr>
    </w:lvl>
    <w:lvl w:ilvl="1" w:tplc="3E1E714C">
      <w:start w:val="1"/>
      <w:numFmt w:val="bullet"/>
      <w:lvlText w:val="o"/>
      <w:lvlJc w:val="left"/>
      <w:pPr>
        <w:ind w:left="1440" w:hanging="360"/>
      </w:pPr>
      <w:rPr>
        <w:rFonts w:ascii="Courier New" w:hAnsi="Courier New" w:cs="Courier New" w:hint="default"/>
      </w:rPr>
    </w:lvl>
    <w:lvl w:ilvl="2" w:tplc="08F04DBA">
      <w:start w:val="1"/>
      <w:numFmt w:val="bullet"/>
      <w:lvlText w:val=""/>
      <w:lvlJc w:val="left"/>
      <w:pPr>
        <w:ind w:left="2160" w:hanging="360"/>
      </w:pPr>
      <w:rPr>
        <w:rFonts w:ascii="Wingdings" w:hAnsi="Wingdings" w:hint="default"/>
      </w:rPr>
    </w:lvl>
    <w:lvl w:ilvl="3" w:tplc="5D9EF8F6">
      <w:start w:val="1"/>
      <w:numFmt w:val="bullet"/>
      <w:lvlText w:val=""/>
      <w:lvlJc w:val="left"/>
      <w:pPr>
        <w:ind w:left="2880" w:hanging="360"/>
      </w:pPr>
      <w:rPr>
        <w:rFonts w:ascii="Symbol" w:hAnsi="Symbol" w:hint="default"/>
      </w:rPr>
    </w:lvl>
    <w:lvl w:ilvl="4" w:tplc="7EB6891C">
      <w:start w:val="1"/>
      <w:numFmt w:val="bullet"/>
      <w:lvlText w:val="o"/>
      <w:lvlJc w:val="left"/>
      <w:pPr>
        <w:ind w:left="3600" w:hanging="360"/>
      </w:pPr>
      <w:rPr>
        <w:rFonts w:ascii="Courier New" w:hAnsi="Courier New" w:cs="Courier New" w:hint="default"/>
      </w:rPr>
    </w:lvl>
    <w:lvl w:ilvl="5" w:tplc="602E3720">
      <w:start w:val="1"/>
      <w:numFmt w:val="bullet"/>
      <w:lvlText w:val=""/>
      <w:lvlJc w:val="left"/>
      <w:pPr>
        <w:ind w:left="4320" w:hanging="360"/>
      </w:pPr>
      <w:rPr>
        <w:rFonts w:ascii="Wingdings" w:hAnsi="Wingdings" w:hint="default"/>
      </w:rPr>
    </w:lvl>
    <w:lvl w:ilvl="6" w:tplc="1368BFD4">
      <w:start w:val="1"/>
      <w:numFmt w:val="bullet"/>
      <w:lvlText w:val=""/>
      <w:lvlJc w:val="left"/>
      <w:pPr>
        <w:ind w:left="5040" w:hanging="360"/>
      </w:pPr>
      <w:rPr>
        <w:rFonts w:ascii="Symbol" w:hAnsi="Symbol" w:hint="default"/>
      </w:rPr>
    </w:lvl>
    <w:lvl w:ilvl="7" w:tplc="B4F81F16">
      <w:start w:val="1"/>
      <w:numFmt w:val="bullet"/>
      <w:lvlText w:val="o"/>
      <w:lvlJc w:val="left"/>
      <w:pPr>
        <w:ind w:left="5760" w:hanging="360"/>
      </w:pPr>
      <w:rPr>
        <w:rFonts w:ascii="Courier New" w:hAnsi="Courier New" w:cs="Courier New" w:hint="default"/>
      </w:rPr>
    </w:lvl>
    <w:lvl w:ilvl="8" w:tplc="02B895E4">
      <w:start w:val="1"/>
      <w:numFmt w:val="bullet"/>
      <w:lvlText w:val=""/>
      <w:lvlJc w:val="left"/>
      <w:pPr>
        <w:ind w:left="6480" w:hanging="360"/>
      </w:pPr>
      <w:rPr>
        <w:rFonts w:ascii="Wingdings" w:hAnsi="Wingdings" w:hint="default"/>
      </w:rPr>
    </w:lvl>
  </w:abstractNum>
  <w:abstractNum w:abstractNumId="14" w15:restartNumberingAfterBreak="0">
    <w:nsid w:val="0E3F4326"/>
    <w:multiLevelType w:val="hybridMultilevel"/>
    <w:tmpl w:val="A71C775A"/>
    <w:lvl w:ilvl="0" w:tplc="CD862C6E">
      <w:start w:val="1"/>
      <w:numFmt w:val="bullet"/>
      <w:lvlText w:val=""/>
      <w:lvlJc w:val="left"/>
      <w:pPr>
        <w:ind w:left="720" w:hanging="360"/>
      </w:pPr>
      <w:rPr>
        <w:rFonts w:ascii="Symbol" w:hAnsi="Symbol" w:hint="default"/>
      </w:rPr>
    </w:lvl>
    <w:lvl w:ilvl="1" w:tplc="EC08A28C">
      <w:start w:val="1"/>
      <w:numFmt w:val="bullet"/>
      <w:lvlText w:val="o"/>
      <w:lvlJc w:val="left"/>
      <w:pPr>
        <w:ind w:left="1440" w:hanging="360"/>
      </w:pPr>
      <w:rPr>
        <w:rFonts w:ascii="Courier New" w:hAnsi="Courier New" w:cs="Courier New" w:hint="default"/>
      </w:rPr>
    </w:lvl>
    <w:lvl w:ilvl="2" w:tplc="79BA55A6">
      <w:start w:val="1"/>
      <w:numFmt w:val="bullet"/>
      <w:lvlText w:val=""/>
      <w:lvlJc w:val="left"/>
      <w:pPr>
        <w:ind w:left="2160" w:hanging="360"/>
      </w:pPr>
      <w:rPr>
        <w:rFonts w:ascii="Wingdings" w:hAnsi="Wingdings" w:hint="default"/>
      </w:rPr>
    </w:lvl>
    <w:lvl w:ilvl="3" w:tplc="3210EF6E">
      <w:start w:val="1"/>
      <w:numFmt w:val="bullet"/>
      <w:lvlText w:val=""/>
      <w:lvlJc w:val="left"/>
      <w:pPr>
        <w:ind w:left="2880" w:hanging="360"/>
      </w:pPr>
      <w:rPr>
        <w:rFonts w:ascii="Symbol" w:hAnsi="Symbol" w:hint="default"/>
      </w:rPr>
    </w:lvl>
    <w:lvl w:ilvl="4" w:tplc="041CEAE6">
      <w:start w:val="1"/>
      <w:numFmt w:val="bullet"/>
      <w:lvlText w:val="o"/>
      <w:lvlJc w:val="left"/>
      <w:pPr>
        <w:ind w:left="3600" w:hanging="360"/>
      </w:pPr>
      <w:rPr>
        <w:rFonts w:ascii="Courier New" w:hAnsi="Courier New" w:cs="Courier New" w:hint="default"/>
      </w:rPr>
    </w:lvl>
    <w:lvl w:ilvl="5" w:tplc="2E1A07A4">
      <w:start w:val="1"/>
      <w:numFmt w:val="bullet"/>
      <w:lvlText w:val=""/>
      <w:lvlJc w:val="left"/>
      <w:pPr>
        <w:ind w:left="4320" w:hanging="360"/>
      </w:pPr>
      <w:rPr>
        <w:rFonts w:ascii="Wingdings" w:hAnsi="Wingdings" w:hint="default"/>
      </w:rPr>
    </w:lvl>
    <w:lvl w:ilvl="6" w:tplc="97F2CC8A">
      <w:start w:val="1"/>
      <w:numFmt w:val="bullet"/>
      <w:lvlText w:val=""/>
      <w:lvlJc w:val="left"/>
      <w:pPr>
        <w:ind w:left="5040" w:hanging="360"/>
      </w:pPr>
      <w:rPr>
        <w:rFonts w:ascii="Symbol" w:hAnsi="Symbol" w:hint="default"/>
      </w:rPr>
    </w:lvl>
    <w:lvl w:ilvl="7" w:tplc="4B5ED1D8">
      <w:start w:val="1"/>
      <w:numFmt w:val="bullet"/>
      <w:lvlText w:val="o"/>
      <w:lvlJc w:val="left"/>
      <w:pPr>
        <w:ind w:left="5760" w:hanging="360"/>
      </w:pPr>
      <w:rPr>
        <w:rFonts w:ascii="Courier New" w:hAnsi="Courier New" w:cs="Courier New" w:hint="default"/>
      </w:rPr>
    </w:lvl>
    <w:lvl w:ilvl="8" w:tplc="080AB078">
      <w:start w:val="1"/>
      <w:numFmt w:val="bullet"/>
      <w:lvlText w:val=""/>
      <w:lvlJc w:val="left"/>
      <w:pPr>
        <w:ind w:left="6480" w:hanging="360"/>
      </w:pPr>
      <w:rPr>
        <w:rFonts w:ascii="Wingdings" w:hAnsi="Wingdings" w:hint="default"/>
      </w:rPr>
    </w:lvl>
  </w:abstractNum>
  <w:abstractNum w:abstractNumId="15" w15:restartNumberingAfterBreak="0">
    <w:nsid w:val="0F7D51A4"/>
    <w:multiLevelType w:val="hybridMultilevel"/>
    <w:tmpl w:val="87E843DC"/>
    <w:lvl w:ilvl="0" w:tplc="C1FA10AA">
      <w:start w:val="1"/>
      <w:numFmt w:val="bullet"/>
      <w:lvlText w:val=""/>
      <w:lvlJc w:val="left"/>
      <w:pPr>
        <w:ind w:left="720" w:hanging="360"/>
      </w:pPr>
      <w:rPr>
        <w:rFonts w:ascii="Symbol" w:hAnsi="Symbol" w:hint="default"/>
      </w:rPr>
    </w:lvl>
    <w:lvl w:ilvl="1" w:tplc="90581DF8" w:tentative="1">
      <w:start w:val="1"/>
      <w:numFmt w:val="bullet"/>
      <w:lvlText w:val="o"/>
      <w:lvlJc w:val="left"/>
      <w:pPr>
        <w:ind w:left="1440" w:hanging="360"/>
      </w:pPr>
      <w:rPr>
        <w:rFonts w:ascii="Courier New" w:hAnsi="Courier New" w:cs="Courier New" w:hint="default"/>
      </w:rPr>
    </w:lvl>
    <w:lvl w:ilvl="2" w:tplc="39C80D0E" w:tentative="1">
      <w:start w:val="1"/>
      <w:numFmt w:val="bullet"/>
      <w:lvlText w:val=""/>
      <w:lvlJc w:val="left"/>
      <w:pPr>
        <w:ind w:left="2160" w:hanging="360"/>
      </w:pPr>
      <w:rPr>
        <w:rFonts w:ascii="Wingdings" w:hAnsi="Wingdings" w:hint="default"/>
      </w:rPr>
    </w:lvl>
    <w:lvl w:ilvl="3" w:tplc="28302B82" w:tentative="1">
      <w:start w:val="1"/>
      <w:numFmt w:val="bullet"/>
      <w:lvlText w:val=""/>
      <w:lvlJc w:val="left"/>
      <w:pPr>
        <w:ind w:left="2880" w:hanging="360"/>
      </w:pPr>
      <w:rPr>
        <w:rFonts w:ascii="Symbol" w:hAnsi="Symbol" w:hint="default"/>
      </w:rPr>
    </w:lvl>
    <w:lvl w:ilvl="4" w:tplc="86F26C9C" w:tentative="1">
      <w:start w:val="1"/>
      <w:numFmt w:val="bullet"/>
      <w:lvlText w:val="o"/>
      <w:lvlJc w:val="left"/>
      <w:pPr>
        <w:ind w:left="3600" w:hanging="360"/>
      </w:pPr>
      <w:rPr>
        <w:rFonts w:ascii="Courier New" w:hAnsi="Courier New" w:cs="Courier New" w:hint="default"/>
      </w:rPr>
    </w:lvl>
    <w:lvl w:ilvl="5" w:tplc="FA02C73A" w:tentative="1">
      <w:start w:val="1"/>
      <w:numFmt w:val="bullet"/>
      <w:lvlText w:val=""/>
      <w:lvlJc w:val="left"/>
      <w:pPr>
        <w:ind w:left="4320" w:hanging="360"/>
      </w:pPr>
      <w:rPr>
        <w:rFonts w:ascii="Wingdings" w:hAnsi="Wingdings" w:hint="default"/>
      </w:rPr>
    </w:lvl>
    <w:lvl w:ilvl="6" w:tplc="B5CC0800" w:tentative="1">
      <w:start w:val="1"/>
      <w:numFmt w:val="bullet"/>
      <w:lvlText w:val=""/>
      <w:lvlJc w:val="left"/>
      <w:pPr>
        <w:ind w:left="5040" w:hanging="360"/>
      </w:pPr>
      <w:rPr>
        <w:rFonts w:ascii="Symbol" w:hAnsi="Symbol" w:hint="default"/>
      </w:rPr>
    </w:lvl>
    <w:lvl w:ilvl="7" w:tplc="3FFAB9F2" w:tentative="1">
      <w:start w:val="1"/>
      <w:numFmt w:val="bullet"/>
      <w:lvlText w:val="o"/>
      <w:lvlJc w:val="left"/>
      <w:pPr>
        <w:ind w:left="5760" w:hanging="360"/>
      </w:pPr>
      <w:rPr>
        <w:rFonts w:ascii="Courier New" w:hAnsi="Courier New" w:cs="Courier New" w:hint="default"/>
      </w:rPr>
    </w:lvl>
    <w:lvl w:ilvl="8" w:tplc="E8AE1C4E" w:tentative="1">
      <w:start w:val="1"/>
      <w:numFmt w:val="bullet"/>
      <w:lvlText w:val=""/>
      <w:lvlJc w:val="left"/>
      <w:pPr>
        <w:ind w:left="6480" w:hanging="360"/>
      </w:pPr>
      <w:rPr>
        <w:rFonts w:ascii="Wingdings" w:hAnsi="Wingdings" w:hint="default"/>
      </w:rPr>
    </w:lvl>
  </w:abstractNum>
  <w:abstractNum w:abstractNumId="16" w15:restartNumberingAfterBreak="0">
    <w:nsid w:val="0FC101E0"/>
    <w:multiLevelType w:val="hybridMultilevel"/>
    <w:tmpl w:val="36E2CA2C"/>
    <w:lvl w:ilvl="0" w:tplc="5116216A">
      <w:start w:val="1"/>
      <w:numFmt w:val="bullet"/>
      <w:lvlText w:val=""/>
      <w:lvlJc w:val="left"/>
      <w:pPr>
        <w:ind w:left="720" w:hanging="360"/>
      </w:pPr>
      <w:rPr>
        <w:rFonts w:ascii="Symbol" w:hAnsi="Symbol" w:hint="default"/>
      </w:rPr>
    </w:lvl>
    <w:lvl w:ilvl="1" w:tplc="31ACF748">
      <w:start w:val="1"/>
      <w:numFmt w:val="bullet"/>
      <w:lvlText w:val="o"/>
      <w:lvlJc w:val="left"/>
      <w:pPr>
        <w:ind w:left="1440" w:hanging="360"/>
      </w:pPr>
      <w:rPr>
        <w:rFonts w:ascii="Courier New" w:hAnsi="Courier New" w:cs="Courier New" w:hint="default"/>
      </w:rPr>
    </w:lvl>
    <w:lvl w:ilvl="2" w:tplc="1624D08C">
      <w:start w:val="1"/>
      <w:numFmt w:val="bullet"/>
      <w:lvlText w:val=""/>
      <w:lvlJc w:val="left"/>
      <w:pPr>
        <w:ind w:left="2160" w:hanging="360"/>
      </w:pPr>
      <w:rPr>
        <w:rFonts w:ascii="Wingdings" w:hAnsi="Wingdings" w:hint="default"/>
      </w:rPr>
    </w:lvl>
    <w:lvl w:ilvl="3" w:tplc="0CDCC59A">
      <w:start w:val="1"/>
      <w:numFmt w:val="bullet"/>
      <w:lvlText w:val=""/>
      <w:lvlJc w:val="left"/>
      <w:pPr>
        <w:ind w:left="2880" w:hanging="360"/>
      </w:pPr>
      <w:rPr>
        <w:rFonts w:ascii="Symbol" w:hAnsi="Symbol" w:hint="default"/>
      </w:rPr>
    </w:lvl>
    <w:lvl w:ilvl="4" w:tplc="1C7E666C">
      <w:start w:val="1"/>
      <w:numFmt w:val="bullet"/>
      <w:lvlText w:val="o"/>
      <w:lvlJc w:val="left"/>
      <w:pPr>
        <w:ind w:left="3600" w:hanging="360"/>
      </w:pPr>
      <w:rPr>
        <w:rFonts w:ascii="Courier New" w:hAnsi="Courier New" w:cs="Courier New" w:hint="default"/>
      </w:rPr>
    </w:lvl>
    <w:lvl w:ilvl="5" w:tplc="9D5E93D8">
      <w:start w:val="1"/>
      <w:numFmt w:val="bullet"/>
      <w:lvlText w:val=""/>
      <w:lvlJc w:val="left"/>
      <w:pPr>
        <w:ind w:left="4320" w:hanging="360"/>
      </w:pPr>
      <w:rPr>
        <w:rFonts w:ascii="Wingdings" w:hAnsi="Wingdings" w:hint="default"/>
      </w:rPr>
    </w:lvl>
    <w:lvl w:ilvl="6" w:tplc="6CB83646">
      <w:start w:val="1"/>
      <w:numFmt w:val="bullet"/>
      <w:lvlText w:val=""/>
      <w:lvlJc w:val="left"/>
      <w:pPr>
        <w:ind w:left="5040" w:hanging="360"/>
      </w:pPr>
      <w:rPr>
        <w:rFonts w:ascii="Symbol" w:hAnsi="Symbol" w:hint="default"/>
      </w:rPr>
    </w:lvl>
    <w:lvl w:ilvl="7" w:tplc="8DFA4B14">
      <w:start w:val="1"/>
      <w:numFmt w:val="bullet"/>
      <w:lvlText w:val="o"/>
      <w:lvlJc w:val="left"/>
      <w:pPr>
        <w:ind w:left="5760" w:hanging="360"/>
      </w:pPr>
      <w:rPr>
        <w:rFonts w:ascii="Courier New" w:hAnsi="Courier New" w:cs="Courier New" w:hint="default"/>
      </w:rPr>
    </w:lvl>
    <w:lvl w:ilvl="8" w:tplc="BC34C4A0">
      <w:start w:val="1"/>
      <w:numFmt w:val="bullet"/>
      <w:lvlText w:val=""/>
      <w:lvlJc w:val="left"/>
      <w:pPr>
        <w:ind w:left="6480" w:hanging="360"/>
      </w:pPr>
      <w:rPr>
        <w:rFonts w:ascii="Wingdings" w:hAnsi="Wingdings" w:hint="default"/>
      </w:rPr>
    </w:lvl>
  </w:abstractNum>
  <w:abstractNum w:abstractNumId="17" w15:restartNumberingAfterBreak="0">
    <w:nsid w:val="103D14CE"/>
    <w:multiLevelType w:val="hybridMultilevel"/>
    <w:tmpl w:val="706435C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10914AE7"/>
    <w:multiLevelType w:val="hybridMultilevel"/>
    <w:tmpl w:val="809A21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25621C6"/>
    <w:multiLevelType w:val="hybridMultilevel"/>
    <w:tmpl w:val="B5C622BE"/>
    <w:lvl w:ilvl="0" w:tplc="325E8E3E">
      <w:start w:val="1"/>
      <w:numFmt w:val="bullet"/>
      <w:lvlText w:val=""/>
      <w:lvlJc w:val="left"/>
      <w:pPr>
        <w:ind w:left="720" w:hanging="360"/>
      </w:pPr>
      <w:rPr>
        <w:rFonts w:ascii="Symbol" w:hAnsi="Symbol" w:hint="default"/>
      </w:rPr>
    </w:lvl>
    <w:lvl w:ilvl="1" w:tplc="4E4AE294">
      <w:start w:val="1"/>
      <w:numFmt w:val="bullet"/>
      <w:lvlText w:val="o"/>
      <w:lvlJc w:val="left"/>
      <w:pPr>
        <w:ind w:left="1440" w:hanging="360"/>
      </w:pPr>
      <w:rPr>
        <w:rFonts w:ascii="Courier New" w:hAnsi="Courier New" w:cs="Courier New" w:hint="default"/>
      </w:rPr>
    </w:lvl>
    <w:lvl w:ilvl="2" w:tplc="D188C7EE" w:tentative="1">
      <w:start w:val="1"/>
      <w:numFmt w:val="bullet"/>
      <w:lvlText w:val=""/>
      <w:lvlJc w:val="left"/>
      <w:pPr>
        <w:ind w:left="2160" w:hanging="360"/>
      </w:pPr>
      <w:rPr>
        <w:rFonts w:ascii="Wingdings" w:hAnsi="Wingdings" w:hint="default"/>
      </w:rPr>
    </w:lvl>
    <w:lvl w:ilvl="3" w:tplc="67F69E44" w:tentative="1">
      <w:start w:val="1"/>
      <w:numFmt w:val="bullet"/>
      <w:lvlText w:val=""/>
      <w:lvlJc w:val="left"/>
      <w:pPr>
        <w:ind w:left="2880" w:hanging="360"/>
      </w:pPr>
      <w:rPr>
        <w:rFonts w:ascii="Symbol" w:hAnsi="Symbol" w:hint="default"/>
      </w:rPr>
    </w:lvl>
    <w:lvl w:ilvl="4" w:tplc="34947FAC" w:tentative="1">
      <w:start w:val="1"/>
      <w:numFmt w:val="bullet"/>
      <w:lvlText w:val="o"/>
      <w:lvlJc w:val="left"/>
      <w:pPr>
        <w:ind w:left="3600" w:hanging="360"/>
      </w:pPr>
      <w:rPr>
        <w:rFonts w:ascii="Courier New" w:hAnsi="Courier New" w:cs="Courier New" w:hint="default"/>
      </w:rPr>
    </w:lvl>
    <w:lvl w:ilvl="5" w:tplc="5FC68284" w:tentative="1">
      <w:start w:val="1"/>
      <w:numFmt w:val="bullet"/>
      <w:lvlText w:val=""/>
      <w:lvlJc w:val="left"/>
      <w:pPr>
        <w:ind w:left="4320" w:hanging="360"/>
      </w:pPr>
      <w:rPr>
        <w:rFonts w:ascii="Wingdings" w:hAnsi="Wingdings" w:hint="default"/>
      </w:rPr>
    </w:lvl>
    <w:lvl w:ilvl="6" w:tplc="75328832" w:tentative="1">
      <w:start w:val="1"/>
      <w:numFmt w:val="bullet"/>
      <w:lvlText w:val=""/>
      <w:lvlJc w:val="left"/>
      <w:pPr>
        <w:ind w:left="5040" w:hanging="360"/>
      </w:pPr>
      <w:rPr>
        <w:rFonts w:ascii="Symbol" w:hAnsi="Symbol" w:hint="default"/>
      </w:rPr>
    </w:lvl>
    <w:lvl w:ilvl="7" w:tplc="8E0607B4" w:tentative="1">
      <w:start w:val="1"/>
      <w:numFmt w:val="bullet"/>
      <w:lvlText w:val="o"/>
      <w:lvlJc w:val="left"/>
      <w:pPr>
        <w:ind w:left="5760" w:hanging="360"/>
      </w:pPr>
      <w:rPr>
        <w:rFonts w:ascii="Courier New" w:hAnsi="Courier New" w:cs="Courier New" w:hint="default"/>
      </w:rPr>
    </w:lvl>
    <w:lvl w:ilvl="8" w:tplc="E8640454" w:tentative="1">
      <w:start w:val="1"/>
      <w:numFmt w:val="bullet"/>
      <w:lvlText w:val=""/>
      <w:lvlJc w:val="left"/>
      <w:pPr>
        <w:ind w:left="6480" w:hanging="360"/>
      </w:pPr>
      <w:rPr>
        <w:rFonts w:ascii="Wingdings" w:hAnsi="Wingdings" w:hint="default"/>
      </w:rPr>
    </w:lvl>
  </w:abstractNum>
  <w:abstractNum w:abstractNumId="20" w15:restartNumberingAfterBreak="0">
    <w:nsid w:val="129A61E7"/>
    <w:multiLevelType w:val="hybridMultilevel"/>
    <w:tmpl w:val="A27636FA"/>
    <w:lvl w:ilvl="0" w:tplc="58529514">
      <w:numFmt w:val="bullet"/>
      <w:lvlText w:val=""/>
      <w:lvlJc w:val="left"/>
      <w:pPr>
        <w:ind w:left="420" w:hanging="420"/>
      </w:pPr>
      <w:rPr>
        <w:rFonts w:ascii="Symbol" w:eastAsia="MS Mincho" w:hAnsi="Symbol" w:cs="Times New Roman" w:hint="default"/>
      </w:rPr>
    </w:lvl>
    <w:lvl w:ilvl="1" w:tplc="AEEC2DBC">
      <w:start w:val="1"/>
      <w:numFmt w:val="bullet"/>
      <w:lvlText w:val=""/>
      <w:lvlJc w:val="left"/>
      <w:pPr>
        <w:ind w:left="840" w:hanging="420"/>
      </w:pPr>
      <w:rPr>
        <w:rFonts w:ascii="Wingdings" w:hAnsi="Wingdings" w:hint="default"/>
      </w:rPr>
    </w:lvl>
    <w:lvl w:ilvl="2" w:tplc="FB581184">
      <w:start w:val="1"/>
      <w:numFmt w:val="bullet"/>
      <w:lvlText w:val=""/>
      <w:lvlJc w:val="left"/>
      <w:pPr>
        <w:ind w:left="1260" w:hanging="420"/>
      </w:pPr>
      <w:rPr>
        <w:rFonts w:ascii="Wingdings" w:hAnsi="Wingdings" w:hint="default"/>
      </w:rPr>
    </w:lvl>
    <w:lvl w:ilvl="3" w:tplc="7160FE54" w:tentative="1">
      <w:start w:val="1"/>
      <w:numFmt w:val="bullet"/>
      <w:lvlText w:val=""/>
      <w:lvlJc w:val="left"/>
      <w:pPr>
        <w:ind w:left="1680" w:hanging="420"/>
      </w:pPr>
      <w:rPr>
        <w:rFonts w:ascii="Wingdings" w:hAnsi="Wingdings" w:hint="default"/>
      </w:rPr>
    </w:lvl>
    <w:lvl w:ilvl="4" w:tplc="A78C5734" w:tentative="1">
      <w:start w:val="1"/>
      <w:numFmt w:val="bullet"/>
      <w:lvlText w:val=""/>
      <w:lvlJc w:val="left"/>
      <w:pPr>
        <w:ind w:left="2100" w:hanging="420"/>
      </w:pPr>
      <w:rPr>
        <w:rFonts w:ascii="Wingdings" w:hAnsi="Wingdings" w:hint="default"/>
      </w:rPr>
    </w:lvl>
    <w:lvl w:ilvl="5" w:tplc="E44020CA" w:tentative="1">
      <w:start w:val="1"/>
      <w:numFmt w:val="bullet"/>
      <w:lvlText w:val=""/>
      <w:lvlJc w:val="left"/>
      <w:pPr>
        <w:ind w:left="2520" w:hanging="420"/>
      </w:pPr>
      <w:rPr>
        <w:rFonts w:ascii="Wingdings" w:hAnsi="Wingdings" w:hint="default"/>
      </w:rPr>
    </w:lvl>
    <w:lvl w:ilvl="6" w:tplc="5FCA2FA8" w:tentative="1">
      <w:start w:val="1"/>
      <w:numFmt w:val="bullet"/>
      <w:lvlText w:val=""/>
      <w:lvlJc w:val="left"/>
      <w:pPr>
        <w:ind w:left="2940" w:hanging="420"/>
      </w:pPr>
      <w:rPr>
        <w:rFonts w:ascii="Wingdings" w:hAnsi="Wingdings" w:hint="default"/>
      </w:rPr>
    </w:lvl>
    <w:lvl w:ilvl="7" w:tplc="A66E5EF2" w:tentative="1">
      <w:start w:val="1"/>
      <w:numFmt w:val="bullet"/>
      <w:lvlText w:val=""/>
      <w:lvlJc w:val="left"/>
      <w:pPr>
        <w:ind w:left="3360" w:hanging="420"/>
      </w:pPr>
      <w:rPr>
        <w:rFonts w:ascii="Wingdings" w:hAnsi="Wingdings" w:hint="default"/>
      </w:rPr>
    </w:lvl>
    <w:lvl w:ilvl="8" w:tplc="CFFC885E" w:tentative="1">
      <w:start w:val="1"/>
      <w:numFmt w:val="bullet"/>
      <w:lvlText w:val=""/>
      <w:lvlJc w:val="left"/>
      <w:pPr>
        <w:ind w:left="3780" w:hanging="420"/>
      </w:pPr>
      <w:rPr>
        <w:rFonts w:ascii="Wingdings" w:hAnsi="Wingdings" w:hint="default"/>
      </w:rPr>
    </w:lvl>
  </w:abstractNum>
  <w:abstractNum w:abstractNumId="21" w15:restartNumberingAfterBreak="0">
    <w:nsid w:val="13915919"/>
    <w:multiLevelType w:val="hybridMultilevel"/>
    <w:tmpl w:val="C7BE6A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13ED3167"/>
    <w:multiLevelType w:val="hybridMultilevel"/>
    <w:tmpl w:val="911447AA"/>
    <w:lvl w:ilvl="0" w:tplc="082CFC90">
      <w:start w:val="1"/>
      <w:numFmt w:val="bullet"/>
      <w:lvlText w:val=""/>
      <w:lvlJc w:val="left"/>
      <w:pPr>
        <w:ind w:left="360" w:hanging="360"/>
      </w:pPr>
      <w:rPr>
        <w:rFonts w:ascii="Symbol" w:hAnsi="Symbol" w:hint="default"/>
      </w:rPr>
    </w:lvl>
    <w:lvl w:ilvl="1" w:tplc="A5846C12">
      <w:start w:val="1"/>
      <w:numFmt w:val="bullet"/>
      <w:lvlText w:val="o"/>
      <w:lvlJc w:val="left"/>
      <w:pPr>
        <w:ind w:left="1080" w:hanging="360"/>
      </w:pPr>
      <w:rPr>
        <w:rFonts w:ascii="Courier New" w:hAnsi="Courier New" w:cs="Courier New" w:hint="default"/>
      </w:rPr>
    </w:lvl>
    <w:lvl w:ilvl="2" w:tplc="5C267946">
      <w:start w:val="1"/>
      <w:numFmt w:val="bullet"/>
      <w:lvlText w:val=""/>
      <w:lvlJc w:val="left"/>
      <w:pPr>
        <w:ind w:left="1800" w:hanging="360"/>
      </w:pPr>
      <w:rPr>
        <w:rFonts w:ascii="Wingdings" w:hAnsi="Wingdings" w:hint="default"/>
      </w:rPr>
    </w:lvl>
    <w:lvl w:ilvl="3" w:tplc="DE446A46" w:tentative="1">
      <w:start w:val="1"/>
      <w:numFmt w:val="bullet"/>
      <w:lvlText w:val=""/>
      <w:lvlJc w:val="left"/>
      <w:pPr>
        <w:ind w:left="2520" w:hanging="360"/>
      </w:pPr>
      <w:rPr>
        <w:rFonts w:ascii="Symbol" w:hAnsi="Symbol" w:hint="default"/>
      </w:rPr>
    </w:lvl>
    <w:lvl w:ilvl="4" w:tplc="816EE346" w:tentative="1">
      <w:start w:val="1"/>
      <w:numFmt w:val="bullet"/>
      <w:lvlText w:val="o"/>
      <w:lvlJc w:val="left"/>
      <w:pPr>
        <w:ind w:left="3240" w:hanging="360"/>
      </w:pPr>
      <w:rPr>
        <w:rFonts w:ascii="Courier New" w:hAnsi="Courier New" w:cs="Courier New" w:hint="default"/>
      </w:rPr>
    </w:lvl>
    <w:lvl w:ilvl="5" w:tplc="8496014E" w:tentative="1">
      <w:start w:val="1"/>
      <w:numFmt w:val="bullet"/>
      <w:lvlText w:val=""/>
      <w:lvlJc w:val="left"/>
      <w:pPr>
        <w:ind w:left="3960" w:hanging="360"/>
      </w:pPr>
      <w:rPr>
        <w:rFonts w:ascii="Wingdings" w:hAnsi="Wingdings" w:hint="default"/>
      </w:rPr>
    </w:lvl>
    <w:lvl w:ilvl="6" w:tplc="550C0FFA" w:tentative="1">
      <w:start w:val="1"/>
      <w:numFmt w:val="bullet"/>
      <w:lvlText w:val=""/>
      <w:lvlJc w:val="left"/>
      <w:pPr>
        <w:ind w:left="4680" w:hanging="360"/>
      </w:pPr>
      <w:rPr>
        <w:rFonts w:ascii="Symbol" w:hAnsi="Symbol" w:hint="default"/>
      </w:rPr>
    </w:lvl>
    <w:lvl w:ilvl="7" w:tplc="4D6A314C" w:tentative="1">
      <w:start w:val="1"/>
      <w:numFmt w:val="bullet"/>
      <w:lvlText w:val="o"/>
      <w:lvlJc w:val="left"/>
      <w:pPr>
        <w:ind w:left="5400" w:hanging="360"/>
      </w:pPr>
      <w:rPr>
        <w:rFonts w:ascii="Courier New" w:hAnsi="Courier New" w:cs="Courier New" w:hint="default"/>
      </w:rPr>
    </w:lvl>
    <w:lvl w:ilvl="8" w:tplc="A934A2CA" w:tentative="1">
      <w:start w:val="1"/>
      <w:numFmt w:val="bullet"/>
      <w:lvlText w:val=""/>
      <w:lvlJc w:val="left"/>
      <w:pPr>
        <w:ind w:left="6120" w:hanging="360"/>
      </w:pPr>
      <w:rPr>
        <w:rFonts w:ascii="Wingdings" w:hAnsi="Wingdings" w:hint="default"/>
      </w:rPr>
    </w:lvl>
  </w:abstractNum>
  <w:abstractNum w:abstractNumId="23" w15:restartNumberingAfterBreak="0">
    <w:nsid w:val="1760607D"/>
    <w:multiLevelType w:val="hybridMultilevel"/>
    <w:tmpl w:val="D49ACA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18174FB5"/>
    <w:multiLevelType w:val="hybridMultilevel"/>
    <w:tmpl w:val="4B4CF7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8E23980"/>
    <w:multiLevelType w:val="hybridMultilevel"/>
    <w:tmpl w:val="420E818C"/>
    <w:lvl w:ilvl="0" w:tplc="8F681F96">
      <w:start w:val="1"/>
      <w:numFmt w:val="bullet"/>
      <w:lvlText w:val=""/>
      <w:lvlJc w:val="left"/>
      <w:pPr>
        <w:ind w:left="720" w:hanging="360"/>
      </w:pPr>
      <w:rPr>
        <w:rFonts w:ascii="Symbol" w:hAnsi="Symbol" w:hint="default"/>
      </w:rPr>
    </w:lvl>
    <w:lvl w:ilvl="1" w:tplc="128611EC">
      <w:start w:val="1"/>
      <w:numFmt w:val="bullet"/>
      <w:lvlText w:val="o"/>
      <w:lvlJc w:val="left"/>
      <w:pPr>
        <w:ind w:left="1440" w:hanging="360"/>
      </w:pPr>
      <w:rPr>
        <w:rFonts w:ascii="Courier New" w:hAnsi="Courier New" w:cs="Courier New" w:hint="default"/>
      </w:rPr>
    </w:lvl>
    <w:lvl w:ilvl="2" w:tplc="05A6080C">
      <w:start w:val="1"/>
      <w:numFmt w:val="bullet"/>
      <w:lvlText w:val=""/>
      <w:lvlJc w:val="left"/>
      <w:pPr>
        <w:ind w:left="2160" w:hanging="360"/>
      </w:pPr>
      <w:rPr>
        <w:rFonts w:ascii="Wingdings" w:hAnsi="Wingdings" w:hint="default"/>
      </w:rPr>
    </w:lvl>
    <w:lvl w:ilvl="3" w:tplc="32541FDE">
      <w:start w:val="1"/>
      <w:numFmt w:val="bullet"/>
      <w:lvlText w:val=""/>
      <w:lvlJc w:val="left"/>
      <w:pPr>
        <w:ind w:left="2880" w:hanging="360"/>
      </w:pPr>
      <w:rPr>
        <w:rFonts w:ascii="Symbol" w:hAnsi="Symbol" w:hint="default"/>
      </w:rPr>
    </w:lvl>
    <w:lvl w:ilvl="4" w:tplc="F4E248A6">
      <w:start w:val="1"/>
      <w:numFmt w:val="bullet"/>
      <w:lvlText w:val="o"/>
      <w:lvlJc w:val="left"/>
      <w:pPr>
        <w:ind w:left="3600" w:hanging="360"/>
      </w:pPr>
      <w:rPr>
        <w:rFonts w:ascii="Courier New" w:hAnsi="Courier New" w:cs="Courier New" w:hint="default"/>
      </w:rPr>
    </w:lvl>
    <w:lvl w:ilvl="5" w:tplc="9A9E0936">
      <w:start w:val="1"/>
      <w:numFmt w:val="bullet"/>
      <w:lvlText w:val=""/>
      <w:lvlJc w:val="left"/>
      <w:pPr>
        <w:ind w:left="4320" w:hanging="360"/>
      </w:pPr>
      <w:rPr>
        <w:rFonts w:ascii="Wingdings" w:hAnsi="Wingdings" w:hint="default"/>
      </w:rPr>
    </w:lvl>
    <w:lvl w:ilvl="6" w:tplc="A7F4C9BE">
      <w:start w:val="1"/>
      <w:numFmt w:val="bullet"/>
      <w:lvlText w:val=""/>
      <w:lvlJc w:val="left"/>
      <w:pPr>
        <w:ind w:left="5040" w:hanging="360"/>
      </w:pPr>
      <w:rPr>
        <w:rFonts w:ascii="Symbol" w:hAnsi="Symbol" w:hint="default"/>
      </w:rPr>
    </w:lvl>
    <w:lvl w:ilvl="7" w:tplc="F7786854">
      <w:start w:val="1"/>
      <w:numFmt w:val="bullet"/>
      <w:lvlText w:val="o"/>
      <w:lvlJc w:val="left"/>
      <w:pPr>
        <w:ind w:left="5760" w:hanging="360"/>
      </w:pPr>
      <w:rPr>
        <w:rFonts w:ascii="Courier New" w:hAnsi="Courier New" w:cs="Courier New" w:hint="default"/>
      </w:rPr>
    </w:lvl>
    <w:lvl w:ilvl="8" w:tplc="E17CCBDE">
      <w:start w:val="1"/>
      <w:numFmt w:val="bullet"/>
      <w:lvlText w:val=""/>
      <w:lvlJc w:val="left"/>
      <w:pPr>
        <w:ind w:left="6480" w:hanging="360"/>
      </w:pPr>
      <w:rPr>
        <w:rFonts w:ascii="Wingdings" w:hAnsi="Wingdings" w:hint="default"/>
      </w:rPr>
    </w:lvl>
  </w:abstractNum>
  <w:abstractNum w:abstractNumId="26" w15:restartNumberingAfterBreak="0">
    <w:nsid w:val="191B5823"/>
    <w:multiLevelType w:val="multilevel"/>
    <w:tmpl w:val="4E5EE09E"/>
    <w:lvl w:ilvl="0">
      <w:start w:val="1"/>
      <w:numFmt w:val="bullet"/>
      <w:lvlText w:val=""/>
      <w:lvlJc w:val="left"/>
      <w:pPr>
        <w:ind w:left="760" w:hanging="360"/>
      </w:pPr>
      <w:rPr>
        <w:rFonts w:ascii="Symbol" w:hAnsi="Symbol"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 w15:restartNumberingAfterBreak="0">
    <w:nsid w:val="19700B84"/>
    <w:multiLevelType w:val="hybridMultilevel"/>
    <w:tmpl w:val="5FC8007E"/>
    <w:lvl w:ilvl="0" w:tplc="E46A3242">
      <w:start w:val="1"/>
      <w:numFmt w:val="bullet"/>
      <w:lvlText w:val=""/>
      <w:lvlJc w:val="left"/>
      <w:pPr>
        <w:ind w:left="720" w:hanging="360"/>
      </w:pPr>
      <w:rPr>
        <w:rFonts w:ascii="Symbol" w:hAnsi="Symbol" w:hint="default"/>
      </w:rPr>
    </w:lvl>
    <w:lvl w:ilvl="1" w:tplc="688E670C">
      <w:start w:val="1"/>
      <w:numFmt w:val="bullet"/>
      <w:lvlText w:val="o"/>
      <w:lvlJc w:val="left"/>
      <w:pPr>
        <w:ind w:left="1440" w:hanging="360"/>
      </w:pPr>
      <w:rPr>
        <w:rFonts w:ascii="Courier New" w:hAnsi="Courier New" w:cs="Courier New" w:hint="default"/>
      </w:rPr>
    </w:lvl>
    <w:lvl w:ilvl="2" w:tplc="8F3C5EC0" w:tentative="1">
      <w:start w:val="1"/>
      <w:numFmt w:val="bullet"/>
      <w:lvlText w:val=""/>
      <w:lvlJc w:val="left"/>
      <w:pPr>
        <w:ind w:left="2160" w:hanging="360"/>
      </w:pPr>
      <w:rPr>
        <w:rFonts w:ascii="Wingdings" w:hAnsi="Wingdings" w:hint="default"/>
      </w:rPr>
    </w:lvl>
    <w:lvl w:ilvl="3" w:tplc="6542F7A4" w:tentative="1">
      <w:start w:val="1"/>
      <w:numFmt w:val="bullet"/>
      <w:lvlText w:val=""/>
      <w:lvlJc w:val="left"/>
      <w:pPr>
        <w:ind w:left="2880" w:hanging="360"/>
      </w:pPr>
      <w:rPr>
        <w:rFonts w:ascii="Symbol" w:hAnsi="Symbol" w:hint="default"/>
      </w:rPr>
    </w:lvl>
    <w:lvl w:ilvl="4" w:tplc="F5A8CD28" w:tentative="1">
      <w:start w:val="1"/>
      <w:numFmt w:val="bullet"/>
      <w:lvlText w:val="o"/>
      <w:lvlJc w:val="left"/>
      <w:pPr>
        <w:ind w:left="3600" w:hanging="360"/>
      </w:pPr>
      <w:rPr>
        <w:rFonts w:ascii="Courier New" w:hAnsi="Courier New" w:cs="Courier New" w:hint="default"/>
      </w:rPr>
    </w:lvl>
    <w:lvl w:ilvl="5" w:tplc="0480E092" w:tentative="1">
      <w:start w:val="1"/>
      <w:numFmt w:val="bullet"/>
      <w:lvlText w:val=""/>
      <w:lvlJc w:val="left"/>
      <w:pPr>
        <w:ind w:left="4320" w:hanging="360"/>
      </w:pPr>
      <w:rPr>
        <w:rFonts w:ascii="Wingdings" w:hAnsi="Wingdings" w:hint="default"/>
      </w:rPr>
    </w:lvl>
    <w:lvl w:ilvl="6" w:tplc="F13C3222" w:tentative="1">
      <w:start w:val="1"/>
      <w:numFmt w:val="bullet"/>
      <w:lvlText w:val=""/>
      <w:lvlJc w:val="left"/>
      <w:pPr>
        <w:ind w:left="5040" w:hanging="360"/>
      </w:pPr>
      <w:rPr>
        <w:rFonts w:ascii="Symbol" w:hAnsi="Symbol" w:hint="default"/>
      </w:rPr>
    </w:lvl>
    <w:lvl w:ilvl="7" w:tplc="A2B0E9C6" w:tentative="1">
      <w:start w:val="1"/>
      <w:numFmt w:val="bullet"/>
      <w:lvlText w:val="o"/>
      <w:lvlJc w:val="left"/>
      <w:pPr>
        <w:ind w:left="5760" w:hanging="360"/>
      </w:pPr>
      <w:rPr>
        <w:rFonts w:ascii="Courier New" w:hAnsi="Courier New" w:cs="Courier New" w:hint="default"/>
      </w:rPr>
    </w:lvl>
    <w:lvl w:ilvl="8" w:tplc="DEC27912" w:tentative="1">
      <w:start w:val="1"/>
      <w:numFmt w:val="bullet"/>
      <w:lvlText w:val=""/>
      <w:lvlJc w:val="left"/>
      <w:pPr>
        <w:ind w:left="6480" w:hanging="360"/>
      </w:pPr>
      <w:rPr>
        <w:rFonts w:ascii="Wingdings" w:hAnsi="Wingdings" w:hint="default"/>
      </w:rPr>
    </w:lvl>
  </w:abstractNum>
  <w:abstractNum w:abstractNumId="28" w15:restartNumberingAfterBreak="0">
    <w:nsid w:val="1AF02A68"/>
    <w:multiLevelType w:val="hybridMultilevel"/>
    <w:tmpl w:val="3F0874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2" w15:restartNumberingAfterBreak="0">
    <w:nsid w:val="206E4F59"/>
    <w:multiLevelType w:val="multilevel"/>
    <w:tmpl w:val="C06CAA22"/>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22C35111"/>
    <w:multiLevelType w:val="hybridMultilevel"/>
    <w:tmpl w:val="766ECB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3163DCB"/>
    <w:multiLevelType w:val="hybridMultilevel"/>
    <w:tmpl w:val="8BC225E4"/>
    <w:lvl w:ilvl="0" w:tplc="E37A5A16">
      <w:start w:val="1"/>
      <w:numFmt w:val="bullet"/>
      <w:lvlText w:val=""/>
      <w:lvlJc w:val="left"/>
      <w:pPr>
        <w:ind w:left="720" w:hanging="360"/>
      </w:pPr>
      <w:rPr>
        <w:rFonts w:ascii="Symbol" w:hAnsi="Symbol" w:hint="default"/>
      </w:rPr>
    </w:lvl>
    <w:lvl w:ilvl="1" w:tplc="80F6DB24" w:tentative="1">
      <w:start w:val="1"/>
      <w:numFmt w:val="bullet"/>
      <w:lvlText w:val="o"/>
      <w:lvlJc w:val="left"/>
      <w:pPr>
        <w:ind w:left="1440" w:hanging="360"/>
      </w:pPr>
      <w:rPr>
        <w:rFonts w:ascii="Courier New" w:hAnsi="Courier New" w:cs="Courier New" w:hint="default"/>
      </w:rPr>
    </w:lvl>
    <w:lvl w:ilvl="2" w:tplc="71B83D50" w:tentative="1">
      <w:start w:val="1"/>
      <w:numFmt w:val="bullet"/>
      <w:lvlText w:val=""/>
      <w:lvlJc w:val="left"/>
      <w:pPr>
        <w:ind w:left="2160" w:hanging="360"/>
      </w:pPr>
      <w:rPr>
        <w:rFonts w:ascii="Wingdings" w:hAnsi="Wingdings" w:hint="default"/>
      </w:rPr>
    </w:lvl>
    <w:lvl w:ilvl="3" w:tplc="B072A0FE" w:tentative="1">
      <w:start w:val="1"/>
      <w:numFmt w:val="bullet"/>
      <w:lvlText w:val=""/>
      <w:lvlJc w:val="left"/>
      <w:pPr>
        <w:ind w:left="2880" w:hanging="360"/>
      </w:pPr>
      <w:rPr>
        <w:rFonts w:ascii="Symbol" w:hAnsi="Symbol" w:hint="default"/>
      </w:rPr>
    </w:lvl>
    <w:lvl w:ilvl="4" w:tplc="BFF00E7A" w:tentative="1">
      <w:start w:val="1"/>
      <w:numFmt w:val="bullet"/>
      <w:lvlText w:val="o"/>
      <w:lvlJc w:val="left"/>
      <w:pPr>
        <w:ind w:left="3600" w:hanging="360"/>
      </w:pPr>
      <w:rPr>
        <w:rFonts w:ascii="Courier New" w:hAnsi="Courier New" w:cs="Courier New" w:hint="default"/>
      </w:rPr>
    </w:lvl>
    <w:lvl w:ilvl="5" w:tplc="C1986C6E" w:tentative="1">
      <w:start w:val="1"/>
      <w:numFmt w:val="bullet"/>
      <w:lvlText w:val=""/>
      <w:lvlJc w:val="left"/>
      <w:pPr>
        <w:ind w:left="4320" w:hanging="360"/>
      </w:pPr>
      <w:rPr>
        <w:rFonts w:ascii="Wingdings" w:hAnsi="Wingdings" w:hint="default"/>
      </w:rPr>
    </w:lvl>
    <w:lvl w:ilvl="6" w:tplc="0F80E318" w:tentative="1">
      <w:start w:val="1"/>
      <w:numFmt w:val="bullet"/>
      <w:lvlText w:val=""/>
      <w:lvlJc w:val="left"/>
      <w:pPr>
        <w:ind w:left="5040" w:hanging="360"/>
      </w:pPr>
      <w:rPr>
        <w:rFonts w:ascii="Symbol" w:hAnsi="Symbol" w:hint="default"/>
      </w:rPr>
    </w:lvl>
    <w:lvl w:ilvl="7" w:tplc="A35C7564" w:tentative="1">
      <w:start w:val="1"/>
      <w:numFmt w:val="bullet"/>
      <w:lvlText w:val="o"/>
      <w:lvlJc w:val="left"/>
      <w:pPr>
        <w:ind w:left="5760" w:hanging="360"/>
      </w:pPr>
      <w:rPr>
        <w:rFonts w:ascii="Courier New" w:hAnsi="Courier New" w:cs="Courier New" w:hint="default"/>
      </w:rPr>
    </w:lvl>
    <w:lvl w:ilvl="8" w:tplc="EB8E3DCE" w:tentative="1">
      <w:start w:val="1"/>
      <w:numFmt w:val="bullet"/>
      <w:lvlText w:val=""/>
      <w:lvlJc w:val="left"/>
      <w:pPr>
        <w:ind w:left="6480" w:hanging="360"/>
      </w:pPr>
      <w:rPr>
        <w:rFonts w:ascii="Wingdings" w:hAnsi="Wingdings" w:hint="default"/>
      </w:rPr>
    </w:lvl>
  </w:abstractNum>
  <w:abstractNum w:abstractNumId="35" w15:restartNumberingAfterBreak="0">
    <w:nsid w:val="23273B26"/>
    <w:multiLevelType w:val="hybridMultilevel"/>
    <w:tmpl w:val="ACA6F8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239C5A5D"/>
    <w:multiLevelType w:val="hybridMultilevel"/>
    <w:tmpl w:val="D33051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24BC0C26"/>
    <w:multiLevelType w:val="hybridMultilevel"/>
    <w:tmpl w:val="AC9A06F2"/>
    <w:lvl w:ilvl="0" w:tplc="F162D536">
      <w:start w:val="1"/>
      <w:numFmt w:val="decimal"/>
      <w:pStyle w:val="Heading2"/>
      <w:lvlText w:val="2.%1."/>
      <w:lvlJc w:val="left"/>
      <w:pPr>
        <w:ind w:left="360" w:hanging="360"/>
      </w:pPr>
      <w:rPr>
        <w:rFonts w:hint="default"/>
      </w:rPr>
    </w:lvl>
    <w:lvl w:ilvl="1" w:tplc="0ACA2490" w:tentative="1">
      <w:start w:val="1"/>
      <w:numFmt w:val="lowerLetter"/>
      <w:lvlText w:val="%2."/>
      <w:lvlJc w:val="left"/>
      <w:pPr>
        <w:ind w:left="1440" w:hanging="360"/>
      </w:pPr>
    </w:lvl>
    <w:lvl w:ilvl="2" w:tplc="32B4AD1A" w:tentative="1">
      <w:start w:val="1"/>
      <w:numFmt w:val="lowerRoman"/>
      <w:lvlText w:val="%3."/>
      <w:lvlJc w:val="right"/>
      <w:pPr>
        <w:ind w:left="2160" w:hanging="180"/>
      </w:pPr>
    </w:lvl>
    <w:lvl w:ilvl="3" w:tplc="5206225C" w:tentative="1">
      <w:start w:val="1"/>
      <w:numFmt w:val="decimal"/>
      <w:lvlText w:val="%4."/>
      <w:lvlJc w:val="left"/>
      <w:pPr>
        <w:ind w:left="2880" w:hanging="360"/>
      </w:pPr>
    </w:lvl>
    <w:lvl w:ilvl="4" w:tplc="91527FA2" w:tentative="1">
      <w:start w:val="1"/>
      <w:numFmt w:val="lowerLetter"/>
      <w:lvlText w:val="%5."/>
      <w:lvlJc w:val="left"/>
      <w:pPr>
        <w:ind w:left="3600" w:hanging="360"/>
      </w:pPr>
    </w:lvl>
    <w:lvl w:ilvl="5" w:tplc="0EA65154" w:tentative="1">
      <w:start w:val="1"/>
      <w:numFmt w:val="lowerRoman"/>
      <w:lvlText w:val="%6."/>
      <w:lvlJc w:val="right"/>
      <w:pPr>
        <w:ind w:left="4320" w:hanging="180"/>
      </w:pPr>
    </w:lvl>
    <w:lvl w:ilvl="6" w:tplc="6BD6515C" w:tentative="1">
      <w:start w:val="1"/>
      <w:numFmt w:val="decimal"/>
      <w:lvlText w:val="%7."/>
      <w:lvlJc w:val="left"/>
      <w:pPr>
        <w:ind w:left="5040" w:hanging="360"/>
      </w:pPr>
    </w:lvl>
    <w:lvl w:ilvl="7" w:tplc="C93A61FE" w:tentative="1">
      <w:start w:val="1"/>
      <w:numFmt w:val="lowerLetter"/>
      <w:lvlText w:val="%8."/>
      <w:lvlJc w:val="left"/>
      <w:pPr>
        <w:ind w:left="5760" w:hanging="360"/>
      </w:pPr>
    </w:lvl>
    <w:lvl w:ilvl="8" w:tplc="E74018AE" w:tentative="1">
      <w:start w:val="1"/>
      <w:numFmt w:val="lowerRoman"/>
      <w:lvlText w:val="%9."/>
      <w:lvlJc w:val="right"/>
      <w:pPr>
        <w:ind w:left="6480" w:hanging="180"/>
      </w:pPr>
    </w:lvl>
  </w:abstractNum>
  <w:abstractNum w:abstractNumId="38" w15:restartNumberingAfterBreak="0">
    <w:nsid w:val="24E771C1"/>
    <w:multiLevelType w:val="hybridMultilevel"/>
    <w:tmpl w:val="9E4672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4E8A7F84">
      <w:numFmt w:val="bullet"/>
      <w:lvlText w:val="•"/>
      <w:lvlJc w:val="left"/>
      <w:pPr>
        <w:ind w:left="2880" w:hanging="360"/>
      </w:pPr>
      <w:rPr>
        <w:rFonts w:ascii="Times" w:eastAsia="Batang" w:hAnsi="Times" w:cs="Times"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27175242"/>
    <w:multiLevelType w:val="hybridMultilevel"/>
    <w:tmpl w:val="CC44E5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27812B77"/>
    <w:multiLevelType w:val="multilevel"/>
    <w:tmpl w:val="15720D88"/>
    <w:lvl w:ilvl="0">
      <w:start w:val="1"/>
      <w:numFmt w:val="bullet"/>
      <w:lvlText w:val=""/>
      <w:lvlJc w:val="left"/>
      <w:pPr>
        <w:tabs>
          <w:tab w:val="left" w:pos="360"/>
        </w:tabs>
        <w:ind w:left="1080" w:hanging="360"/>
      </w:pPr>
      <w:rPr>
        <w:rFonts w:ascii="Symbol" w:hAnsi="Symbol" w:hint="default"/>
      </w:rPr>
    </w:lvl>
    <w:lvl w:ilvl="1">
      <w:start w:val="1"/>
      <w:numFmt w:val="bullet"/>
      <w:lvlText w:val="o"/>
      <w:lvlJc w:val="left"/>
      <w:pPr>
        <w:tabs>
          <w:tab w:val="left" w:pos="360"/>
        </w:tabs>
        <w:ind w:left="1800" w:hanging="360"/>
      </w:pPr>
      <w:rPr>
        <w:rFonts w:ascii="Courier New" w:hAnsi="Courier New" w:cs="Courier New" w:hint="default"/>
      </w:rPr>
    </w:lvl>
    <w:lvl w:ilvl="2">
      <w:start w:val="1"/>
      <w:numFmt w:val="bullet"/>
      <w:lvlText w:val="-"/>
      <w:lvlJc w:val="left"/>
      <w:pPr>
        <w:tabs>
          <w:tab w:val="left" w:pos="360"/>
        </w:tabs>
        <w:ind w:left="2520" w:hanging="360"/>
      </w:pPr>
      <w:rPr>
        <w:rFonts w:ascii="Times" w:hAnsi="Times" w:cs="Times" w:hint="default"/>
      </w:rPr>
    </w:lvl>
    <w:lvl w:ilvl="3">
      <w:start w:val="1"/>
      <w:numFmt w:val="bullet"/>
      <w:lvlText w:val=""/>
      <w:lvlJc w:val="left"/>
      <w:pPr>
        <w:tabs>
          <w:tab w:val="left" w:pos="360"/>
        </w:tabs>
        <w:ind w:left="3240" w:hanging="360"/>
      </w:pPr>
      <w:rPr>
        <w:rFonts w:ascii="Symbol" w:hAnsi="Symbol" w:cs="Symbol" w:hint="default"/>
      </w:rPr>
    </w:lvl>
    <w:lvl w:ilvl="4">
      <w:start w:val="1"/>
      <w:numFmt w:val="bullet"/>
      <w:lvlText w:val="o"/>
      <w:lvlJc w:val="left"/>
      <w:pPr>
        <w:tabs>
          <w:tab w:val="left" w:pos="360"/>
        </w:tabs>
        <w:ind w:left="3960" w:hanging="360"/>
      </w:pPr>
      <w:rPr>
        <w:rFonts w:ascii="Courier New" w:hAnsi="Courier New" w:cs="Courier New" w:hint="default"/>
      </w:rPr>
    </w:lvl>
    <w:lvl w:ilvl="5">
      <w:start w:val="1"/>
      <w:numFmt w:val="bullet"/>
      <w:lvlText w:val=""/>
      <w:lvlJc w:val="left"/>
      <w:pPr>
        <w:tabs>
          <w:tab w:val="left" w:pos="360"/>
        </w:tabs>
        <w:ind w:left="4680" w:hanging="360"/>
      </w:pPr>
      <w:rPr>
        <w:rFonts w:ascii="Wingdings" w:hAnsi="Wingdings" w:cs="Wingdings" w:hint="default"/>
      </w:rPr>
    </w:lvl>
    <w:lvl w:ilvl="6">
      <w:start w:val="1"/>
      <w:numFmt w:val="bullet"/>
      <w:lvlText w:val=""/>
      <w:lvlJc w:val="left"/>
      <w:pPr>
        <w:tabs>
          <w:tab w:val="left" w:pos="360"/>
        </w:tabs>
        <w:ind w:left="5400" w:hanging="360"/>
      </w:pPr>
      <w:rPr>
        <w:rFonts w:ascii="Symbol" w:hAnsi="Symbol" w:cs="Symbol" w:hint="default"/>
      </w:rPr>
    </w:lvl>
    <w:lvl w:ilvl="7">
      <w:start w:val="1"/>
      <w:numFmt w:val="bullet"/>
      <w:lvlText w:val="o"/>
      <w:lvlJc w:val="left"/>
      <w:pPr>
        <w:tabs>
          <w:tab w:val="left" w:pos="360"/>
        </w:tabs>
        <w:ind w:left="6120" w:hanging="360"/>
      </w:pPr>
      <w:rPr>
        <w:rFonts w:ascii="Courier New" w:hAnsi="Courier New" w:cs="Courier New" w:hint="default"/>
      </w:rPr>
    </w:lvl>
    <w:lvl w:ilvl="8">
      <w:start w:val="1"/>
      <w:numFmt w:val="bullet"/>
      <w:lvlText w:val=""/>
      <w:lvlJc w:val="left"/>
      <w:pPr>
        <w:tabs>
          <w:tab w:val="left" w:pos="360"/>
        </w:tabs>
        <w:ind w:left="6840" w:hanging="360"/>
      </w:pPr>
      <w:rPr>
        <w:rFonts w:ascii="Wingdings" w:hAnsi="Wingdings" w:cs="Wingdings" w:hint="default"/>
      </w:rPr>
    </w:lvl>
  </w:abstractNum>
  <w:abstractNum w:abstractNumId="41" w15:restartNumberingAfterBreak="0">
    <w:nsid w:val="27E816AA"/>
    <w:multiLevelType w:val="hybridMultilevel"/>
    <w:tmpl w:val="777EC07A"/>
    <w:lvl w:ilvl="0" w:tplc="E216EAE6">
      <w:start w:val="1"/>
      <w:numFmt w:val="bullet"/>
      <w:lvlText w:val=""/>
      <w:lvlJc w:val="left"/>
      <w:pPr>
        <w:ind w:left="720" w:hanging="360"/>
      </w:pPr>
      <w:rPr>
        <w:rFonts w:ascii="Symbol" w:hAnsi="Symbol" w:hint="default"/>
      </w:rPr>
    </w:lvl>
    <w:lvl w:ilvl="1" w:tplc="0B365B34">
      <w:start w:val="1"/>
      <w:numFmt w:val="bullet"/>
      <w:lvlText w:val="o"/>
      <w:lvlJc w:val="left"/>
      <w:pPr>
        <w:ind w:left="1440" w:hanging="360"/>
      </w:pPr>
      <w:rPr>
        <w:rFonts w:ascii="Courier New" w:hAnsi="Courier New" w:cs="Courier New" w:hint="default"/>
      </w:rPr>
    </w:lvl>
    <w:lvl w:ilvl="2" w:tplc="3DE256EA">
      <w:start w:val="1"/>
      <w:numFmt w:val="bullet"/>
      <w:lvlText w:val=""/>
      <w:lvlJc w:val="left"/>
      <w:pPr>
        <w:ind w:left="2160" w:hanging="360"/>
      </w:pPr>
      <w:rPr>
        <w:rFonts w:ascii="Wingdings" w:hAnsi="Wingdings" w:hint="default"/>
      </w:rPr>
    </w:lvl>
    <w:lvl w:ilvl="3" w:tplc="CB24BCE4">
      <w:start w:val="1"/>
      <w:numFmt w:val="bullet"/>
      <w:lvlText w:val=""/>
      <w:lvlJc w:val="left"/>
      <w:pPr>
        <w:ind w:left="2880" w:hanging="360"/>
      </w:pPr>
      <w:rPr>
        <w:rFonts w:ascii="Symbol" w:hAnsi="Symbol" w:hint="default"/>
      </w:rPr>
    </w:lvl>
    <w:lvl w:ilvl="4" w:tplc="2EFAAE9A">
      <w:start w:val="1"/>
      <w:numFmt w:val="bullet"/>
      <w:lvlText w:val="o"/>
      <w:lvlJc w:val="left"/>
      <w:pPr>
        <w:ind w:left="3600" w:hanging="360"/>
      </w:pPr>
      <w:rPr>
        <w:rFonts w:ascii="Courier New" w:hAnsi="Courier New" w:cs="Courier New" w:hint="default"/>
      </w:rPr>
    </w:lvl>
    <w:lvl w:ilvl="5" w:tplc="C294493A">
      <w:start w:val="1"/>
      <w:numFmt w:val="bullet"/>
      <w:lvlText w:val=""/>
      <w:lvlJc w:val="left"/>
      <w:pPr>
        <w:ind w:left="4320" w:hanging="360"/>
      </w:pPr>
      <w:rPr>
        <w:rFonts w:ascii="Wingdings" w:hAnsi="Wingdings" w:hint="default"/>
      </w:rPr>
    </w:lvl>
    <w:lvl w:ilvl="6" w:tplc="CBCC00BC">
      <w:start w:val="1"/>
      <w:numFmt w:val="bullet"/>
      <w:lvlText w:val=""/>
      <w:lvlJc w:val="left"/>
      <w:pPr>
        <w:ind w:left="5040" w:hanging="360"/>
      </w:pPr>
      <w:rPr>
        <w:rFonts w:ascii="Symbol" w:hAnsi="Symbol" w:hint="default"/>
      </w:rPr>
    </w:lvl>
    <w:lvl w:ilvl="7" w:tplc="67E0895A">
      <w:start w:val="1"/>
      <w:numFmt w:val="bullet"/>
      <w:lvlText w:val="o"/>
      <w:lvlJc w:val="left"/>
      <w:pPr>
        <w:ind w:left="5760" w:hanging="360"/>
      </w:pPr>
      <w:rPr>
        <w:rFonts w:ascii="Courier New" w:hAnsi="Courier New" w:cs="Courier New" w:hint="default"/>
      </w:rPr>
    </w:lvl>
    <w:lvl w:ilvl="8" w:tplc="B9D498E2">
      <w:start w:val="1"/>
      <w:numFmt w:val="bullet"/>
      <w:lvlText w:val=""/>
      <w:lvlJc w:val="left"/>
      <w:pPr>
        <w:ind w:left="6480" w:hanging="360"/>
      </w:pPr>
      <w:rPr>
        <w:rFonts w:ascii="Wingdings" w:hAnsi="Wingdings" w:hint="default"/>
      </w:rPr>
    </w:lvl>
  </w:abstractNum>
  <w:abstractNum w:abstractNumId="42" w15:restartNumberingAfterBreak="0">
    <w:nsid w:val="2A117AAD"/>
    <w:multiLevelType w:val="hybridMultilevel"/>
    <w:tmpl w:val="32ECCF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2BEE78EE"/>
    <w:multiLevelType w:val="multilevel"/>
    <w:tmpl w:val="2BEE78E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2CED4BD1"/>
    <w:multiLevelType w:val="hybridMultilevel"/>
    <w:tmpl w:val="BD68B0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2DDF0E1C"/>
    <w:multiLevelType w:val="hybridMultilevel"/>
    <w:tmpl w:val="60E6F1EA"/>
    <w:lvl w:ilvl="0" w:tplc="649642BE">
      <w:start w:val="1"/>
      <w:numFmt w:val="bullet"/>
      <w:pStyle w:val="bullet"/>
      <w:lvlText w:val=""/>
      <w:lvlJc w:val="left"/>
      <w:pPr>
        <w:ind w:left="1080" w:hanging="360"/>
      </w:pPr>
      <w:rPr>
        <w:rFonts w:ascii="Symbol" w:hAnsi="Symbol" w:hint="default"/>
      </w:rPr>
    </w:lvl>
    <w:lvl w:ilvl="1" w:tplc="E386222A">
      <w:start w:val="1"/>
      <w:numFmt w:val="bullet"/>
      <w:lvlText w:val="o"/>
      <w:lvlJc w:val="left"/>
      <w:pPr>
        <w:ind w:left="1620" w:hanging="360"/>
      </w:pPr>
      <w:rPr>
        <w:rFonts w:ascii="Courier New" w:hAnsi="Courier New" w:cs="Courier New" w:hint="default"/>
      </w:rPr>
    </w:lvl>
    <w:lvl w:ilvl="2" w:tplc="0214F9F0">
      <w:start w:val="1"/>
      <w:numFmt w:val="bullet"/>
      <w:lvlText w:val=""/>
      <w:lvlJc w:val="left"/>
      <w:pPr>
        <w:ind w:left="2520" w:hanging="360"/>
      </w:pPr>
      <w:rPr>
        <w:rFonts w:ascii="Wingdings" w:hAnsi="Wingdings" w:hint="default"/>
      </w:rPr>
    </w:lvl>
    <w:lvl w:ilvl="3" w:tplc="2F9E0C84">
      <w:start w:val="1"/>
      <w:numFmt w:val="bullet"/>
      <w:lvlText w:val=""/>
      <w:lvlJc w:val="left"/>
      <w:pPr>
        <w:ind w:left="3240" w:hanging="360"/>
      </w:pPr>
      <w:rPr>
        <w:rFonts w:ascii="Symbol" w:hAnsi="Symbol" w:hint="default"/>
      </w:rPr>
    </w:lvl>
    <w:lvl w:ilvl="4" w:tplc="6626418A">
      <w:start w:val="1"/>
      <w:numFmt w:val="bullet"/>
      <w:lvlText w:val="o"/>
      <w:lvlJc w:val="left"/>
      <w:pPr>
        <w:ind w:left="3960" w:hanging="360"/>
      </w:pPr>
      <w:rPr>
        <w:rFonts w:ascii="Courier New" w:hAnsi="Courier New" w:cs="Courier New" w:hint="default"/>
      </w:rPr>
    </w:lvl>
    <w:lvl w:ilvl="5" w:tplc="DCF42120" w:tentative="1">
      <w:start w:val="1"/>
      <w:numFmt w:val="bullet"/>
      <w:lvlText w:val=""/>
      <w:lvlJc w:val="left"/>
      <w:pPr>
        <w:ind w:left="4680" w:hanging="360"/>
      </w:pPr>
      <w:rPr>
        <w:rFonts w:ascii="Wingdings" w:hAnsi="Wingdings" w:hint="default"/>
      </w:rPr>
    </w:lvl>
    <w:lvl w:ilvl="6" w:tplc="3D9CEE9E" w:tentative="1">
      <w:start w:val="1"/>
      <w:numFmt w:val="bullet"/>
      <w:lvlText w:val=""/>
      <w:lvlJc w:val="left"/>
      <w:pPr>
        <w:ind w:left="5400" w:hanging="360"/>
      </w:pPr>
      <w:rPr>
        <w:rFonts w:ascii="Symbol" w:hAnsi="Symbol" w:hint="default"/>
      </w:rPr>
    </w:lvl>
    <w:lvl w:ilvl="7" w:tplc="CE50591C" w:tentative="1">
      <w:start w:val="1"/>
      <w:numFmt w:val="bullet"/>
      <w:lvlText w:val="o"/>
      <w:lvlJc w:val="left"/>
      <w:pPr>
        <w:ind w:left="6120" w:hanging="360"/>
      </w:pPr>
      <w:rPr>
        <w:rFonts w:ascii="Courier New" w:hAnsi="Courier New" w:cs="Courier New" w:hint="default"/>
      </w:rPr>
    </w:lvl>
    <w:lvl w:ilvl="8" w:tplc="08AAC292" w:tentative="1">
      <w:start w:val="1"/>
      <w:numFmt w:val="bullet"/>
      <w:lvlText w:val=""/>
      <w:lvlJc w:val="left"/>
      <w:pPr>
        <w:ind w:left="6840" w:hanging="360"/>
      </w:pPr>
      <w:rPr>
        <w:rFonts w:ascii="Wingdings" w:hAnsi="Wingdings" w:hint="default"/>
      </w:rPr>
    </w:lvl>
  </w:abstractNum>
  <w:abstractNum w:abstractNumId="46" w15:restartNumberingAfterBreak="0">
    <w:nsid w:val="2E3A1262"/>
    <w:multiLevelType w:val="hybridMultilevel"/>
    <w:tmpl w:val="33D27408"/>
    <w:lvl w:ilvl="0" w:tplc="E09EA34C">
      <w:start w:val="150"/>
      <w:numFmt w:val="bullet"/>
      <w:lvlText w:val="-"/>
      <w:lvlJc w:val="left"/>
      <w:pPr>
        <w:ind w:left="720" w:hanging="360"/>
      </w:pPr>
      <w:rPr>
        <w:rFonts w:ascii="Times" w:eastAsia="Batang" w:hAnsi="Times" w:cs="Times" w:hint="default"/>
      </w:rPr>
    </w:lvl>
    <w:lvl w:ilvl="1" w:tplc="1D3292A0">
      <w:start w:val="1"/>
      <w:numFmt w:val="bullet"/>
      <w:lvlText w:val="o"/>
      <w:lvlJc w:val="left"/>
      <w:pPr>
        <w:ind w:left="1440" w:hanging="360"/>
      </w:pPr>
      <w:rPr>
        <w:rFonts w:ascii="Courier New" w:hAnsi="Courier New" w:cs="Courier New" w:hint="default"/>
      </w:rPr>
    </w:lvl>
    <w:lvl w:ilvl="2" w:tplc="6FCECC40">
      <w:start w:val="1"/>
      <w:numFmt w:val="bullet"/>
      <w:lvlText w:val=""/>
      <w:lvlJc w:val="left"/>
      <w:pPr>
        <w:ind w:left="2160" w:hanging="360"/>
      </w:pPr>
      <w:rPr>
        <w:rFonts w:ascii="Wingdings" w:hAnsi="Wingdings" w:hint="default"/>
      </w:rPr>
    </w:lvl>
    <w:lvl w:ilvl="3" w:tplc="6E18FC30">
      <w:start w:val="1"/>
      <w:numFmt w:val="bullet"/>
      <w:lvlText w:val=""/>
      <w:lvlJc w:val="left"/>
      <w:pPr>
        <w:ind w:left="2880" w:hanging="360"/>
      </w:pPr>
      <w:rPr>
        <w:rFonts w:ascii="Symbol" w:hAnsi="Symbol" w:hint="default"/>
      </w:rPr>
    </w:lvl>
    <w:lvl w:ilvl="4" w:tplc="8B801894">
      <w:start w:val="1"/>
      <w:numFmt w:val="bullet"/>
      <w:lvlText w:val="o"/>
      <w:lvlJc w:val="left"/>
      <w:pPr>
        <w:ind w:left="3600" w:hanging="360"/>
      </w:pPr>
      <w:rPr>
        <w:rFonts w:ascii="Courier New" w:hAnsi="Courier New" w:cs="Courier New" w:hint="default"/>
      </w:rPr>
    </w:lvl>
    <w:lvl w:ilvl="5" w:tplc="5C0A43E0">
      <w:start w:val="1"/>
      <w:numFmt w:val="bullet"/>
      <w:lvlText w:val=""/>
      <w:lvlJc w:val="left"/>
      <w:pPr>
        <w:ind w:left="4320" w:hanging="360"/>
      </w:pPr>
      <w:rPr>
        <w:rFonts w:ascii="Wingdings" w:hAnsi="Wingdings" w:hint="default"/>
      </w:rPr>
    </w:lvl>
    <w:lvl w:ilvl="6" w:tplc="3CBAFB32">
      <w:start w:val="1"/>
      <w:numFmt w:val="bullet"/>
      <w:lvlText w:val=""/>
      <w:lvlJc w:val="left"/>
      <w:pPr>
        <w:ind w:left="5040" w:hanging="360"/>
      </w:pPr>
      <w:rPr>
        <w:rFonts w:ascii="Symbol" w:hAnsi="Symbol" w:hint="default"/>
      </w:rPr>
    </w:lvl>
    <w:lvl w:ilvl="7" w:tplc="5EC2A8BC">
      <w:start w:val="1"/>
      <w:numFmt w:val="bullet"/>
      <w:lvlText w:val="o"/>
      <w:lvlJc w:val="left"/>
      <w:pPr>
        <w:ind w:left="5760" w:hanging="360"/>
      </w:pPr>
      <w:rPr>
        <w:rFonts w:ascii="Courier New" w:hAnsi="Courier New" w:cs="Courier New" w:hint="default"/>
      </w:rPr>
    </w:lvl>
    <w:lvl w:ilvl="8" w:tplc="AD4256C8">
      <w:start w:val="1"/>
      <w:numFmt w:val="bullet"/>
      <w:lvlText w:val=""/>
      <w:lvlJc w:val="left"/>
      <w:pPr>
        <w:ind w:left="6480" w:hanging="360"/>
      </w:pPr>
      <w:rPr>
        <w:rFonts w:ascii="Wingdings" w:hAnsi="Wingdings" w:hint="default"/>
      </w:rPr>
    </w:lvl>
  </w:abstractNum>
  <w:abstractNum w:abstractNumId="47" w15:restartNumberingAfterBreak="0">
    <w:nsid w:val="2F0E5B00"/>
    <w:multiLevelType w:val="hybridMultilevel"/>
    <w:tmpl w:val="902A1A46"/>
    <w:lvl w:ilvl="0" w:tplc="0F429868">
      <w:start w:val="1"/>
      <w:numFmt w:val="bullet"/>
      <w:lvlText w:val=""/>
      <w:lvlJc w:val="left"/>
      <w:pPr>
        <w:ind w:left="720" w:hanging="360"/>
      </w:pPr>
      <w:rPr>
        <w:rFonts w:ascii="Symbol" w:hAnsi="Symbol" w:hint="default"/>
      </w:rPr>
    </w:lvl>
    <w:lvl w:ilvl="1" w:tplc="5C3A8782" w:tentative="1">
      <w:start w:val="1"/>
      <w:numFmt w:val="bullet"/>
      <w:lvlText w:val="o"/>
      <w:lvlJc w:val="left"/>
      <w:pPr>
        <w:ind w:left="1440" w:hanging="360"/>
      </w:pPr>
      <w:rPr>
        <w:rFonts w:ascii="Courier New" w:hAnsi="Courier New" w:cs="Courier New" w:hint="default"/>
      </w:rPr>
    </w:lvl>
    <w:lvl w:ilvl="2" w:tplc="1CA41C50" w:tentative="1">
      <w:start w:val="1"/>
      <w:numFmt w:val="bullet"/>
      <w:lvlText w:val=""/>
      <w:lvlJc w:val="left"/>
      <w:pPr>
        <w:ind w:left="2160" w:hanging="360"/>
      </w:pPr>
      <w:rPr>
        <w:rFonts w:ascii="Wingdings" w:hAnsi="Wingdings" w:hint="default"/>
      </w:rPr>
    </w:lvl>
    <w:lvl w:ilvl="3" w:tplc="9C6A32F0" w:tentative="1">
      <w:start w:val="1"/>
      <w:numFmt w:val="bullet"/>
      <w:lvlText w:val=""/>
      <w:lvlJc w:val="left"/>
      <w:pPr>
        <w:ind w:left="2880" w:hanging="360"/>
      </w:pPr>
      <w:rPr>
        <w:rFonts w:ascii="Symbol" w:hAnsi="Symbol" w:hint="default"/>
      </w:rPr>
    </w:lvl>
    <w:lvl w:ilvl="4" w:tplc="66D68FEE" w:tentative="1">
      <w:start w:val="1"/>
      <w:numFmt w:val="bullet"/>
      <w:lvlText w:val="o"/>
      <w:lvlJc w:val="left"/>
      <w:pPr>
        <w:ind w:left="3600" w:hanging="360"/>
      </w:pPr>
      <w:rPr>
        <w:rFonts w:ascii="Courier New" w:hAnsi="Courier New" w:cs="Courier New" w:hint="default"/>
      </w:rPr>
    </w:lvl>
    <w:lvl w:ilvl="5" w:tplc="2FA89DB6" w:tentative="1">
      <w:start w:val="1"/>
      <w:numFmt w:val="bullet"/>
      <w:lvlText w:val=""/>
      <w:lvlJc w:val="left"/>
      <w:pPr>
        <w:ind w:left="4320" w:hanging="360"/>
      </w:pPr>
      <w:rPr>
        <w:rFonts w:ascii="Wingdings" w:hAnsi="Wingdings" w:hint="default"/>
      </w:rPr>
    </w:lvl>
    <w:lvl w:ilvl="6" w:tplc="D6E4890C" w:tentative="1">
      <w:start w:val="1"/>
      <w:numFmt w:val="bullet"/>
      <w:lvlText w:val=""/>
      <w:lvlJc w:val="left"/>
      <w:pPr>
        <w:ind w:left="5040" w:hanging="360"/>
      </w:pPr>
      <w:rPr>
        <w:rFonts w:ascii="Symbol" w:hAnsi="Symbol" w:hint="default"/>
      </w:rPr>
    </w:lvl>
    <w:lvl w:ilvl="7" w:tplc="0480EF46" w:tentative="1">
      <w:start w:val="1"/>
      <w:numFmt w:val="bullet"/>
      <w:lvlText w:val="o"/>
      <w:lvlJc w:val="left"/>
      <w:pPr>
        <w:ind w:left="5760" w:hanging="360"/>
      </w:pPr>
      <w:rPr>
        <w:rFonts w:ascii="Courier New" w:hAnsi="Courier New" w:cs="Courier New" w:hint="default"/>
      </w:rPr>
    </w:lvl>
    <w:lvl w:ilvl="8" w:tplc="0538826C" w:tentative="1">
      <w:start w:val="1"/>
      <w:numFmt w:val="bullet"/>
      <w:lvlText w:val=""/>
      <w:lvlJc w:val="left"/>
      <w:pPr>
        <w:ind w:left="6480" w:hanging="360"/>
      </w:pPr>
      <w:rPr>
        <w:rFonts w:ascii="Wingdings" w:hAnsi="Wingdings" w:hint="default"/>
      </w:rPr>
    </w:lvl>
  </w:abstractNum>
  <w:abstractNum w:abstractNumId="48" w15:restartNumberingAfterBreak="0">
    <w:nsid w:val="2FAC20C1"/>
    <w:multiLevelType w:val="hybridMultilevel"/>
    <w:tmpl w:val="73D2A5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2FDE184F"/>
    <w:multiLevelType w:val="hybridMultilevel"/>
    <w:tmpl w:val="95D8EE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2FF74B7C"/>
    <w:multiLevelType w:val="hybridMultilevel"/>
    <w:tmpl w:val="4C8856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1" w15:restartNumberingAfterBreak="0">
    <w:nsid w:val="303F28FA"/>
    <w:multiLevelType w:val="multilevel"/>
    <w:tmpl w:val="A1CEEE8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2"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3" w15:restartNumberingAfterBreak="0">
    <w:nsid w:val="324671E6"/>
    <w:multiLevelType w:val="multilevel"/>
    <w:tmpl w:val="288CE0C0"/>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4" w15:restartNumberingAfterBreak="0">
    <w:nsid w:val="32B926CB"/>
    <w:multiLevelType w:val="hybridMultilevel"/>
    <w:tmpl w:val="C590B7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34252FC2"/>
    <w:multiLevelType w:val="hybridMultilevel"/>
    <w:tmpl w:val="CD1E7388"/>
    <w:lvl w:ilvl="0" w:tplc="1CDEE4C0">
      <w:start w:val="1"/>
      <w:numFmt w:val="bullet"/>
      <w:lvlText w:val=""/>
      <w:lvlJc w:val="left"/>
      <w:pPr>
        <w:ind w:left="720" w:hanging="360"/>
      </w:pPr>
      <w:rPr>
        <w:rFonts w:ascii="Symbol" w:hAnsi="Symbol" w:hint="default"/>
      </w:rPr>
    </w:lvl>
    <w:lvl w:ilvl="1" w:tplc="2DE289DE" w:tentative="1">
      <w:start w:val="1"/>
      <w:numFmt w:val="bullet"/>
      <w:lvlText w:val="o"/>
      <w:lvlJc w:val="left"/>
      <w:pPr>
        <w:ind w:left="1440" w:hanging="360"/>
      </w:pPr>
      <w:rPr>
        <w:rFonts w:ascii="Courier New" w:hAnsi="Courier New" w:cs="Courier New" w:hint="default"/>
      </w:rPr>
    </w:lvl>
    <w:lvl w:ilvl="2" w:tplc="AA46EBA4" w:tentative="1">
      <w:start w:val="1"/>
      <w:numFmt w:val="bullet"/>
      <w:lvlText w:val=""/>
      <w:lvlJc w:val="left"/>
      <w:pPr>
        <w:ind w:left="2160" w:hanging="360"/>
      </w:pPr>
      <w:rPr>
        <w:rFonts w:ascii="Wingdings" w:hAnsi="Wingdings" w:hint="default"/>
      </w:rPr>
    </w:lvl>
    <w:lvl w:ilvl="3" w:tplc="A616188E" w:tentative="1">
      <w:start w:val="1"/>
      <w:numFmt w:val="bullet"/>
      <w:lvlText w:val=""/>
      <w:lvlJc w:val="left"/>
      <w:pPr>
        <w:ind w:left="2880" w:hanging="360"/>
      </w:pPr>
      <w:rPr>
        <w:rFonts w:ascii="Symbol" w:hAnsi="Symbol" w:hint="default"/>
      </w:rPr>
    </w:lvl>
    <w:lvl w:ilvl="4" w:tplc="69EC1EF6" w:tentative="1">
      <w:start w:val="1"/>
      <w:numFmt w:val="bullet"/>
      <w:lvlText w:val="o"/>
      <w:lvlJc w:val="left"/>
      <w:pPr>
        <w:ind w:left="3600" w:hanging="360"/>
      </w:pPr>
      <w:rPr>
        <w:rFonts w:ascii="Courier New" w:hAnsi="Courier New" w:cs="Courier New" w:hint="default"/>
      </w:rPr>
    </w:lvl>
    <w:lvl w:ilvl="5" w:tplc="1AE664B4" w:tentative="1">
      <w:start w:val="1"/>
      <w:numFmt w:val="bullet"/>
      <w:lvlText w:val=""/>
      <w:lvlJc w:val="left"/>
      <w:pPr>
        <w:ind w:left="4320" w:hanging="360"/>
      </w:pPr>
      <w:rPr>
        <w:rFonts w:ascii="Wingdings" w:hAnsi="Wingdings" w:hint="default"/>
      </w:rPr>
    </w:lvl>
    <w:lvl w:ilvl="6" w:tplc="A238ED44" w:tentative="1">
      <w:start w:val="1"/>
      <w:numFmt w:val="bullet"/>
      <w:lvlText w:val=""/>
      <w:lvlJc w:val="left"/>
      <w:pPr>
        <w:ind w:left="5040" w:hanging="360"/>
      </w:pPr>
      <w:rPr>
        <w:rFonts w:ascii="Symbol" w:hAnsi="Symbol" w:hint="default"/>
      </w:rPr>
    </w:lvl>
    <w:lvl w:ilvl="7" w:tplc="DA5822D0" w:tentative="1">
      <w:start w:val="1"/>
      <w:numFmt w:val="bullet"/>
      <w:lvlText w:val="o"/>
      <w:lvlJc w:val="left"/>
      <w:pPr>
        <w:ind w:left="5760" w:hanging="360"/>
      </w:pPr>
      <w:rPr>
        <w:rFonts w:ascii="Courier New" w:hAnsi="Courier New" w:cs="Courier New" w:hint="default"/>
      </w:rPr>
    </w:lvl>
    <w:lvl w:ilvl="8" w:tplc="D33671F6" w:tentative="1">
      <w:start w:val="1"/>
      <w:numFmt w:val="bullet"/>
      <w:lvlText w:val=""/>
      <w:lvlJc w:val="left"/>
      <w:pPr>
        <w:ind w:left="6480" w:hanging="360"/>
      </w:pPr>
      <w:rPr>
        <w:rFonts w:ascii="Wingdings" w:hAnsi="Wingdings" w:hint="default"/>
      </w:rPr>
    </w:lvl>
  </w:abstractNum>
  <w:abstractNum w:abstractNumId="5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7" w15:restartNumberingAfterBreak="0">
    <w:nsid w:val="35194901"/>
    <w:multiLevelType w:val="hybridMultilevel"/>
    <w:tmpl w:val="C89EE416"/>
    <w:lvl w:ilvl="0" w:tplc="68CE0ABC">
      <w:start w:val="1"/>
      <w:numFmt w:val="bullet"/>
      <w:lvlText w:val=""/>
      <w:lvlJc w:val="left"/>
      <w:pPr>
        <w:ind w:left="720" w:hanging="360"/>
      </w:pPr>
      <w:rPr>
        <w:rFonts w:ascii="Symbol" w:hAnsi="Symbol" w:hint="default"/>
      </w:rPr>
    </w:lvl>
    <w:lvl w:ilvl="1" w:tplc="277C02BC">
      <w:start w:val="1"/>
      <w:numFmt w:val="bullet"/>
      <w:lvlText w:val="o"/>
      <w:lvlJc w:val="left"/>
      <w:pPr>
        <w:ind w:left="1440" w:hanging="360"/>
      </w:pPr>
      <w:rPr>
        <w:rFonts w:ascii="Courier New" w:hAnsi="Courier New" w:cs="Courier New" w:hint="default"/>
      </w:rPr>
    </w:lvl>
    <w:lvl w:ilvl="2" w:tplc="26BC6452">
      <w:start w:val="1"/>
      <w:numFmt w:val="bullet"/>
      <w:lvlText w:val=""/>
      <w:lvlJc w:val="left"/>
      <w:pPr>
        <w:ind w:left="2160" w:hanging="360"/>
      </w:pPr>
      <w:rPr>
        <w:rFonts w:ascii="Wingdings" w:hAnsi="Wingdings" w:hint="default"/>
      </w:rPr>
    </w:lvl>
    <w:lvl w:ilvl="3" w:tplc="1D00F2BE">
      <w:start w:val="1"/>
      <w:numFmt w:val="bullet"/>
      <w:lvlText w:val=""/>
      <w:lvlJc w:val="left"/>
      <w:pPr>
        <w:ind w:left="2880" w:hanging="360"/>
      </w:pPr>
      <w:rPr>
        <w:rFonts w:ascii="Symbol" w:hAnsi="Symbol" w:hint="default"/>
      </w:rPr>
    </w:lvl>
    <w:lvl w:ilvl="4" w:tplc="17AA279C">
      <w:start w:val="1"/>
      <w:numFmt w:val="bullet"/>
      <w:lvlText w:val="o"/>
      <w:lvlJc w:val="left"/>
      <w:pPr>
        <w:ind w:left="3600" w:hanging="360"/>
      </w:pPr>
      <w:rPr>
        <w:rFonts w:ascii="Courier New" w:hAnsi="Courier New" w:cs="Courier New" w:hint="default"/>
      </w:rPr>
    </w:lvl>
    <w:lvl w:ilvl="5" w:tplc="DB4EDEF8">
      <w:start w:val="1"/>
      <w:numFmt w:val="bullet"/>
      <w:lvlText w:val=""/>
      <w:lvlJc w:val="left"/>
      <w:pPr>
        <w:ind w:left="4320" w:hanging="360"/>
      </w:pPr>
      <w:rPr>
        <w:rFonts w:ascii="Wingdings" w:hAnsi="Wingdings" w:hint="default"/>
      </w:rPr>
    </w:lvl>
    <w:lvl w:ilvl="6" w:tplc="6AC6CC0A">
      <w:start w:val="1"/>
      <w:numFmt w:val="bullet"/>
      <w:lvlText w:val=""/>
      <w:lvlJc w:val="left"/>
      <w:pPr>
        <w:ind w:left="5040" w:hanging="360"/>
      </w:pPr>
      <w:rPr>
        <w:rFonts w:ascii="Symbol" w:hAnsi="Symbol" w:hint="default"/>
      </w:rPr>
    </w:lvl>
    <w:lvl w:ilvl="7" w:tplc="23083B80">
      <w:start w:val="1"/>
      <w:numFmt w:val="bullet"/>
      <w:lvlText w:val="o"/>
      <w:lvlJc w:val="left"/>
      <w:pPr>
        <w:ind w:left="5760" w:hanging="360"/>
      </w:pPr>
      <w:rPr>
        <w:rFonts w:ascii="Courier New" w:hAnsi="Courier New" w:cs="Courier New" w:hint="default"/>
      </w:rPr>
    </w:lvl>
    <w:lvl w:ilvl="8" w:tplc="0666BBEE">
      <w:start w:val="1"/>
      <w:numFmt w:val="bullet"/>
      <w:lvlText w:val=""/>
      <w:lvlJc w:val="left"/>
      <w:pPr>
        <w:ind w:left="6480" w:hanging="360"/>
      </w:pPr>
      <w:rPr>
        <w:rFonts w:ascii="Wingdings" w:hAnsi="Wingdings" w:hint="default"/>
      </w:rPr>
    </w:lvl>
  </w:abstractNum>
  <w:abstractNum w:abstractNumId="58" w15:restartNumberingAfterBreak="0">
    <w:nsid w:val="357A348A"/>
    <w:multiLevelType w:val="hybridMultilevel"/>
    <w:tmpl w:val="BFFE173C"/>
    <w:lvl w:ilvl="0" w:tplc="65BC6DBE">
      <w:start w:val="1"/>
      <w:numFmt w:val="bullet"/>
      <w:lvlText w:val=""/>
      <w:lvlJc w:val="left"/>
      <w:pPr>
        <w:ind w:left="720" w:hanging="360"/>
      </w:pPr>
      <w:rPr>
        <w:rFonts w:ascii="Symbol" w:hAnsi="Symbol" w:hint="default"/>
      </w:rPr>
    </w:lvl>
    <w:lvl w:ilvl="1" w:tplc="7EF63704">
      <w:start w:val="1"/>
      <w:numFmt w:val="bullet"/>
      <w:lvlText w:val="o"/>
      <w:lvlJc w:val="left"/>
      <w:pPr>
        <w:ind w:left="1440" w:hanging="360"/>
      </w:pPr>
      <w:rPr>
        <w:rFonts w:ascii="Courier New" w:hAnsi="Courier New" w:cs="Courier New" w:hint="default"/>
      </w:rPr>
    </w:lvl>
    <w:lvl w:ilvl="2" w:tplc="FA4A8FD6">
      <w:start w:val="1"/>
      <w:numFmt w:val="bullet"/>
      <w:lvlText w:val=""/>
      <w:lvlJc w:val="left"/>
      <w:pPr>
        <w:ind w:left="2160" w:hanging="360"/>
      </w:pPr>
      <w:rPr>
        <w:rFonts w:ascii="Wingdings" w:hAnsi="Wingdings" w:hint="default"/>
      </w:rPr>
    </w:lvl>
    <w:lvl w:ilvl="3" w:tplc="7D6AC3D4">
      <w:start w:val="1"/>
      <w:numFmt w:val="bullet"/>
      <w:lvlText w:val=""/>
      <w:lvlJc w:val="left"/>
      <w:pPr>
        <w:ind w:left="2880" w:hanging="360"/>
      </w:pPr>
      <w:rPr>
        <w:rFonts w:ascii="Symbol" w:hAnsi="Symbol" w:hint="default"/>
      </w:rPr>
    </w:lvl>
    <w:lvl w:ilvl="4" w:tplc="2BA6FD52">
      <w:start w:val="1"/>
      <w:numFmt w:val="bullet"/>
      <w:lvlText w:val="o"/>
      <w:lvlJc w:val="left"/>
      <w:pPr>
        <w:ind w:left="3600" w:hanging="360"/>
      </w:pPr>
      <w:rPr>
        <w:rFonts w:ascii="Courier New" w:hAnsi="Courier New" w:cs="Courier New" w:hint="default"/>
      </w:rPr>
    </w:lvl>
    <w:lvl w:ilvl="5" w:tplc="BC68907E">
      <w:start w:val="1"/>
      <w:numFmt w:val="bullet"/>
      <w:lvlText w:val=""/>
      <w:lvlJc w:val="left"/>
      <w:pPr>
        <w:ind w:left="4320" w:hanging="360"/>
      </w:pPr>
      <w:rPr>
        <w:rFonts w:ascii="Wingdings" w:hAnsi="Wingdings" w:hint="default"/>
      </w:rPr>
    </w:lvl>
    <w:lvl w:ilvl="6" w:tplc="A22E2592">
      <w:start w:val="1"/>
      <w:numFmt w:val="bullet"/>
      <w:lvlText w:val=""/>
      <w:lvlJc w:val="left"/>
      <w:pPr>
        <w:ind w:left="5040" w:hanging="360"/>
      </w:pPr>
      <w:rPr>
        <w:rFonts w:ascii="Symbol" w:hAnsi="Symbol" w:hint="default"/>
      </w:rPr>
    </w:lvl>
    <w:lvl w:ilvl="7" w:tplc="9E3AA7A2">
      <w:start w:val="1"/>
      <w:numFmt w:val="bullet"/>
      <w:lvlText w:val="o"/>
      <w:lvlJc w:val="left"/>
      <w:pPr>
        <w:ind w:left="5760" w:hanging="360"/>
      </w:pPr>
      <w:rPr>
        <w:rFonts w:ascii="Courier New" w:hAnsi="Courier New" w:cs="Courier New" w:hint="default"/>
      </w:rPr>
    </w:lvl>
    <w:lvl w:ilvl="8" w:tplc="66680C60">
      <w:start w:val="1"/>
      <w:numFmt w:val="bullet"/>
      <w:lvlText w:val=""/>
      <w:lvlJc w:val="left"/>
      <w:pPr>
        <w:ind w:left="6480" w:hanging="360"/>
      </w:pPr>
      <w:rPr>
        <w:rFonts w:ascii="Wingdings" w:hAnsi="Wingdings" w:hint="default"/>
      </w:rPr>
    </w:lvl>
  </w:abstractNum>
  <w:abstractNum w:abstractNumId="59" w15:restartNumberingAfterBreak="0">
    <w:nsid w:val="36F34F7F"/>
    <w:multiLevelType w:val="hybridMultilevel"/>
    <w:tmpl w:val="1924E6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0" w15:restartNumberingAfterBreak="0">
    <w:nsid w:val="37EC0785"/>
    <w:multiLevelType w:val="hybridMultilevel"/>
    <w:tmpl w:val="6D5A79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1" w15:restartNumberingAfterBreak="0">
    <w:nsid w:val="3A0752D6"/>
    <w:multiLevelType w:val="hybridMultilevel"/>
    <w:tmpl w:val="F42850A2"/>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62" w15:restartNumberingAfterBreak="0">
    <w:nsid w:val="3AD421E4"/>
    <w:multiLevelType w:val="hybridMultilevel"/>
    <w:tmpl w:val="E4927A8A"/>
    <w:lvl w:ilvl="0" w:tplc="A03CCB48">
      <w:start w:val="1"/>
      <w:numFmt w:val="bullet"/>
      <w:lvlText w:val=""/>
      <w:lvlJc w:val="left"/>
      <w:pPr>
        <w:ind w:left="360" w:hanging="360"/>
      </w:pPr>
      <w:rPr>
        <w:rFonts w:ascii="Symbol" w:hAnsi="Symbol" w:hint="default"/>
      </w:rPr>
    </w:lvl>
    <w:lvl w:ilvl="1" w:tplc="2C0E5CE8">
      <w:start w:val="1"/>
      <w:numFmt w:val="bullet"/>
      <w:lvlText w:val="o"/>
      <w:lvlJc w:val="left"/>
      <w:pPr>
        <w:ind w:left="1080" w:hanging="360"/>
      </w:pPr>
      <w:rPr>
        <w:rFonts w:ascii="Courier New" w:hAnsi="Courier New" w:cs="Courier New" w:hint="default"/>
      </w:rPr>
    </w:lvl>
    <w:lvl w:ilvl="2" w:tplc="9698B29E" w:tentative="1">
      <w:start w:val="1"/>
      <w:numFmt w:val="bullet"/>
      <w:lvlText w:val=""/>
      <w:lvlJc w:val="left"/>
      <w:pPr>
        <w:ind w:left="1800" w:hanging="360"/>
      </w:pPr>
      <w:rPr>
        <w:rFonts w:ascii="Wingdings" w:hAnsi="Wingdings" w:hint="default"/>
      </w:rPr>
    </w:lvl>
    <w:lvl w:ilvl="3" w:tplc="0A4C723A" w:tentative="1">
      <w:start w:val="1"/>
      <w:numFmt w:val="bullet"/>
      <w:lvlText w:val=""/>
      <w:lvlJc w:val="left"/>
      <w:pPr>
        <w:ind w:left="2520" w:hanging="360"/>
      </w:pPr>
      <w:rPr>
        <w:rFonts w:ascii="Symbol" w:hAnsi="Symbol" w:hint="default"/>
      </w:rPr>
    </w:lvl>
    <w:lvl w:ilvl="4" w:tplc="74A2F304" w:tentative="1">
      <w:start w:val="1"/>
      <w:numFmt w:val="bullet"/>
      <w:lvlText w:val="o"/>
      <w:lvlJc w:val="left"/>
      <w:pPr>
        <w:ind w:left="3240" w:hanging="360"/>
      </w:pPr>
      <w:rPr>
        <w:rFonts w:ascii="Courier New" w:hAnsi="Courier New" w:cs="Courier New" w:hint="default"/>
      </w:rPr>
    </w:lvl>
    <w:lvl w:ilvl="5" w:tplc="7E0AE970" w:tentative="1">
      <w:start w:val="1"/>
      <w:numFmt w:val="bullet"/>
      <w:lvlText w:val=""/>
      <w:lvlJc w:val="left"/>
      <w:pPr>
        <w:ind w:left="3960" w:hanging="360"/>
      </w:pPr>
      <w:rPr>
        <w:rFonts w:ascii="Wingdings" w:hAnsi="Wingdings" w:hint="default"/>
      </w:rPr>
    </w:lvl>
    <w:lvl w:ilvl="6" w:tplc="02A84784" w:tentative="1">
      <w:start w:val="1"/>
      <w:numFmt w:val="bullet"/>
      <w:lvlText w:val=""/>
      <w:lvlJc w:val="left"/>
      <w:pPr>
        <w:ind w:left="4680" w:hanging="360"/>
      </w:pPr>
      <w:rPr>
        <w:rFonts w:ascii="Symbol" w:hAnsi="Symbol" w:hint="default"/>
      </w:rPr>
    </w:lvl>
    <w:lvl w:ilvl="7" w:tplc="179ABDB0" w:tentative="1">
      <w:start w:val="1"/>
      <w:numFmt w:val="bullet"/>
      <w:lvlText w:val="o"/>
      <w:lvlJc w:val="left"/>
      <w:pPr>
        <w:ind w:left="5400" w:hanging="360"/>
      </w:pPr>
      <w:rPr>
        <w:rFonts w:ascii="Courier New" w:hAnsi="Courier New" w:cs="Courier New" w:hint="default"/>
      </w:rPr>
    </w:lvl>
    <w:lvl w:ilvl="8" w:tplc="B798D264" w:tentative="1">
      <w:start w:val="1"/>
      <w:numFmt w:val="bullet"/>
      <w:lvlText w:val=""/>
      <w:lvlJc w:val="left"/>
      <w:pPr>
        <w:ind w:left="6120" w:hanging="360"/>
      </w:pPr>
      <w:rPr>
        <w:rFonts w:ascii="Wingdings" w:hAnsi="Wingdings" w:hint="default"/>
      </w:rPr>
    </w:lvl>
  </w:abstractNum>
  <w:abstractNum w:abstractNumId="63" w15:restartNumberingAfterBreak="0">
    <w:nsid w:val="3E4B01D9"/>
    <w:multiLevelType w:val="hybridMultilevel"/>
    <w:tmpl w:val="9C8078CA"/>
    <w:lvl w:ilvl="0" w:tplc="FF38AF06">
      <w:start w:val="1"/>
      <w:numFmt w:val="bullet"/>
      <w:lvlText w:val=""/>
      <w:lvlJc w:val="left"/>
      <w:pPr>
        <w:ind w:left="360" w:hanging="360"/>
      </w:pPr>
      <w:rPr>
        <w:rFonts w:ascii="Symbol" w:hAnsi="Symbol" w:hint="default"/>
      </w:rPr>
    </w:lvl>
    <w:lvl w:ilvl="1" w:tplc="07324822">
      <w:start w:val="1"/>
      <w:numFmt w:val="bullet"/>
      <w:lvlText w:val=""/>
      <w:lvlJc w:val="left"/>
      <w:pPr>
        <w:ind w:left="785" w:hanging="360"/>
      </w:pPr>
      <w:rPr>
        <w:rFonts w:ascii="Wingdings" w:hAnsi="Wingdings" w:hint="default"/>
      </w:rPr>
    </w:lvl>
    <w:lvl w:ilvl="2" w:tplc="8C8C6BCA" w:tentative="1">
      <w:start w:val="1"/>
      <w:numFmt w:val="bullet"/>
      <w:lvlText w:val=""/>
      <w:lvlJc w:val="left"/>
      <w:pPr>
        <w:ind w:left="1800" w:hanging="360"/>
      </w:pPr>
      <w:rPr>
        <w:rFonts w:ascii="Wingdings" w:hAnsi="Wingdings" w:hint="default"/>
      </w:rPr>
    </w:lvl>
    <w:lvl w:ilvl="3" w:tplc="89A63ECE" w:tentative="1">
      <w:start w:val="1"/>
      <w:numFmt w:val="bullet"/>
      <w:lvlText w:val=""/>
      <w:lvlJc w:val="left"/>
      <w:pPr>
        <w:ind w:left="2520" w:hanging="360"/>
      </w:pPr>
      <w:rPr>
        <w:rFonts w:ascii="Symbol" w:hAnsi="Symbol" w:hint="default"/>
      </w:rPr>
    </w:lvl>
    <w:lvl w:ilvl="4" w:tplc="C498A180" w:tentative="1">
      <w:start w:val="1"/>
      <w:numFmt w:val="bullet"/>
      <w:lvlText w:val="o"/>
      <w:lvlJc w:val="left"/>
      <w:pPr>
        <w:ind w:left="3240" w:hanging="360"/>
      </w:pPr>
      <w:rPr>
        <w:rFonts w:ascii="Courier New" w:hAnsi="Courier New" w:cs="Courier New" w:hint="default"/>
      </w:rPr>
    </w:lvl>
    <w:lvl w:ilvl="5" w:tplc="21729412" w:tentative="1">
      <w:start w:val="1"/>
      <w:numFmt w:val="bullet"/>
      <w:lvlText w:val=""/>
      <w:lvlJc w:val="left"/>
      <w:pPr>
        <w:ind w:left="3960" w:hanging="360"/>
      </w:pPr>
      <w:rPr>
        <w:rFonts w:ascii="Wingdings" w:hAnsi="Wingdings" w:hint="default"/>
      </w:rPr>
    </w:lvl>
    <w:lvl w:ilvl="6" w:tplc="D916D4B2" w:tentative="1">
      <w:start w:val="1"/>
      <w:numFmt w:val="bullet"/>
      <w:lvlText w:val=""/>
      <w:lvlJc w:val="left"/>
      <w:pPr>
        <w:ind w:left="4680" w:hanging="360"/>
      </w:pPr>
      <w:rPr>
        <w:rFonts w:ascii="Symbol" w:hAnsi="Symbol" w:hint="default"/>
      </w:rPr>
    </w:lvl>
    <w:lvl w:ilvl="7" w:tplc="27FAE6D0" w:tentative="1">
      <w:start w:val="1"/>
      <w:numFmt w:val="bullet"/>
      <w:lvlText w:val="o"/>
      <w:lvlJc w:val="left"/>
      <w:pPr>
        <w:ind w:left="5400" w:hanging="360"/>
      </w:pPr>
      <w:rPr>
        <w:rFonts w:ascii="Courier New" w:hAnsi="Courier New" w:cs="Courier New" w:hint="default"/>
      </w:rPr>
    </w:lvl>
    <w:lvl w:ilvl="8" w:tplc="5AAC01B6" w:tentative="1">
      <w:start w:val="1"/>
      <w:numFmt w:val="bullet"/>
      <w:lvlText w:val=""/>
      <w:lvlJc w:val="left"/>
      <w:pPr>
        <w:ind w:left="6120" w:hanging="360"/>
      </w:pPr>
      <w:rPr>
        <w:rFonts w:ascii="Wingdings" w:hAnsi="Wingdings" w:hint="default"/>
      </w:rPr>
    </w:lvl>
  </w:abstractNum>
  <w:abstractNum w:abstractNumId="64" w15:restartNumberingAfterBreak="0">
    <w:nsid w:val="3FD938F2"/>
    <w:multiLevelType w:val="hybridMultilevel"/>
    <w:tmpl w:val="CFD83D12"/>
    <w:lvl w:ilvl="0" w:tplc="C5528854">
      <w:start w:val="1"/>
      <w:numFmt w:val="bullet"/>
      <w:lvlText w:val=""/>
      <w:lvlJc w:val="left"/>
      <w:pPr>
        <w:ind w:left="720" w:hanging="360"/>
      </w:pPr>
      <w:rPr>
        <w:rFonts w:ascii="Symbol" w:hAnsi="Symbol" w:hint="default"/>
      </w:rPr>
    </w:lvl>
    <w:lvl w:ilvl="1" w:tplc="A2FC3774">
      <w:start w:val="1"/>
      <w:numFmt w:val="bullet"/>
      <w:lvlText w:val="o"/>
      <w:lvlJc w:val="left"/>
      <w:pPr>
        <w:ind w:left="1440" w:hanging="360"/>
      </w:pPr>
      <w:rPr>
        <w:rFonts w:ascii="Courier New" w:hAnsi="Courier New" w:cs="Courier New" w:hint="default"/>
      </w:rPr>
    </w:lvl>
    <w:lvl w:ilvl="2" w:tplc="D4F8C778">
      <w:start w:val="1"/>
      <w:numFmt w:val="bullet"/>
      <w:lvlText w:val=""/>
      <w:lvlJc w:val="left"/>
      <w:pPr>
        <w:ind w:left="2160" w:hanging="360"/>
      </w:pPr>
      <w:rPr>
        <w:rFonts w:ascii="Wingdings" w:hAnsi="Wingdings" w:hint="default"/>
      </w:rPr>
    </w:lvl>
    <w:lvl w:ilvl="3" w:tplc="C608B62C">
      <w:start w:val="1"/>
      <w:numFmt w:val="bullet"/>
      <w:lvlText w:val=""/>
      <w:lvlJc w:val="left"/>
      <w:pPr>
        <w:ind w:left="2880" w:hanging="360"/>
      </w:pPr>
      <w:rPr>
        <w:rFonts w:ascii="Symbol" w:hAnsi="Symbol" w:hint="default"/>
      </w:rPr>
    </w:lvl>
    <w:lvl w:ilvl="4" w:tplc="6CE4CC36">
      <w:start w:val="1"/>
      <w:numFmt w:val="bullet"/>
      <w:lvlText w:val="o"/>
      <w:lvlJc w:val="left"/>
      <w:pPr>
        <w:ind w:left="3600" w:hanging="360"/>
      </w:pPr>
      <w:rPr>
        <w:rFonts w:ascii="Courier New" w:hAnsi="Courier New" w:cs="Courier New" w:hint="default"/>
      </w:rPr>
    </w:lvl>
    <w:lvl w:ilvl="5" w:tplc="B1C8DD08">
      <w:start w:val="1"/>
      <w:numFmt w:val="bullet"/>
      <w:lvlText w:val=""/>
      <w:lvlJc w:val="left"/>
      <w:pPr>
        <w:ind w:left="4320" w:hanging="360"/>
      </w:pPr>
      <w:rPr>
        <w:rFonts w:ascii="Wingdings" w:hAnsi="Wingdings" w:hint="default"/>
      </w:rPr>
    </w:lvl>
    <w:lvl w:ilvl="6" w:tplc="22B0135C">
      <w:start w:val="1"/>
      <w:numFmt w:val="bullet"/>
      <w:lvlText w:val=""/>
      <w:lvlJc w:val="left"/>
      <w:pPr>
        <w:ind w:left="5040" w:hanging="360"/>
      </w:pPr>
      <w:rPr>
        <w:rFonts w:ascii="Symbol" w:hAnsi="Symbol" w:hint="default"/>
      </w:rPr>
    </w:lvl>
    <w:lvl w:ilvl="7" w:tplc="F302451E">
      <w:start w:val="1"/>
      <w:numFmt w:val="bullet"/>
      <w:lvlText w:val="o"/>
      <w:lvlJc w:val="left"/>
      <w:pPr>
        <w:ind w:left="5760" w:hanging="360"/>
      </w:pPr>
      <w:rPr>
        <w:rFonts w:ascii="Courier New" w:hAnsi="Courier New" w:cs="Courier New" w:hint="default"/>
      </w:rPr>
    </w:lvl>
    <w:lvl w:ilvl="8" w:tplc="0534F90E">
      <w:start w:val="1"/>
      <w:numFmt w:val="bullet"/>
      <w:lvlText w:val=""/>
      <w:lvlJc w:val="left"/>
      <w:pPr>
        <w:ind w:left="6480" w:hanging="360"/>
      </w:pPr>
      <w:rPr>
        <w:rFonts w:ascii="Wingdings" w:hAnsi="Wingdings" w:hint="default"/>
      </w:rPr>
    </w:lvl>
  </w:abstractNum>
  <w:abstractNum w:abstractNumId="65" w15:restartNumberingAfterBreak="0">
    <w:nsid w:val="40210094"/>
    <w:multiLevelType w:val="multilevel"/>
    <w:tmpl w:val="64C8C130"/>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6" w15:restartNumberingAfterBreak="0">
    <w:nsid w:val="411C18C2"/>
    <w:multiLevelType w:val="hybridMultilevel"/>
    <w:tmpl w:val="03AE949E"/>
    <w:lvl w:ilvl="0" w:tplc="44305502">
      <w:start w:val="1"/>
      <w:numFmt w:val="bullet"/>
      <w:lvlText w:val=""/>
      <w:lvlJc w:val="left"/>
      <w:pPr>
        <w:ind w:left="720" w:hanging="360"/>
      </w:pPr>
      <w:rPr>
        <w:rFonts w:ascii="Symbol" w:hAnsi="Symbol" w:hint="default"/>
      </w:rPr>
    </w:lvl>
    <w:lvl w:ilvl="1" w:tplc="9DDC8E28">
      <w:start w:val="1"/>
      <w:numFmt w:val="bullet"/>
      <w:lvlText w:val="o"/>
      <w:lvlJc w:val="left"/>
      <w:pPr>
        <w:ind w:left="1440" w:hanging="360"/>
      </w:pPr>
      <w:rPr>
        <w:rFonts w:ascii="Courier New" w:hAnsi="Courier New" w:cs="Courier New" w:hint="default"/>
      </w:rPr>
    </w:lvl>
    <w:lvl w:ilvl="2" w:tplc="0AA81066">
      <w:start w:val="1"/>
      <w:numFmt w:val="bullet"/>
      <w:lvlText w:val=""/>
      <w:lvlJc w:val="left"/>
      <w:pPr>
        <w:ind w:left="2160" w:hanging="360"/>
      </w:pPr>
      <w:rPr>
        <w:rFonts w:ascii="Wingdings" w:hAnsi="Wingdings" w:hint="default"/>
      </w:rPr>
    </w:lvl>
    <w:lvl w:ilvl="3" w:tplc="71E4A356">
      <w:start w:val="1"/>
      <w:numFmt w:val="bullet"/>
      <w:lvlText w:val=""/>
      <w:lvlJc w:val="left"/>
      <w:pPr>
        <w:ind w:left="2880" w:hanging="360"/>
      </w:pPr>
      <w:rPr>
        <w:rFonts w:ascii="Symbol" w:hAnsi="Symbol" w:hint="default"/>
      </w:rPr>
    </w:lvl>
    <w:lvl w:ilvl="4" w:tplc="9DEAC068">
      <w:start w:val="1"/>
      <w:numFmt w:val="bullet"/>
      <w:lvlText w:val="o"/>
      <w:lvlJc w:val="left"/>
      <w:pPr>
        <w:ind w:left="3600" w:hanging="360"/>
      </w:pPr>
      <w:rPr>
        <w:rFonts w:ascii="Courier New" w:hAnsi="Courier New" w:cs="Courier New" w:hint="default"/>
      </w:rPr>
    </w:lvl>
    <w:lvl w:ilvl="5" w:tplc="C9926A44">
      <w:start w:val="1"/>
      <w:numFmt w:val="bullet"/>
      <w:lvlText w:val=""/>
      <w:lvlJc w:val="left"/>
      <w:pPr>
        <w:ind w:left="4320" w:hanging="360"/>
      </w:pPr>
      <w:rPr>
        <w:rFonts w:ascii="Wingdings" w:hAnsi="Wingdings" w:hint="default"/>
      </w:rPr>
    </w:lvl>
    <w:lvl w:ilvl="6" w:tplc="4A561F10">
      <w:start w:val="1"/>
      <w:numFmt w:val="bullet"/>
      <w:lvlText w:val=""/>
      <w:lvlJc w:val="left"/>
      <w:pPr>
        <w:ind w:left="5040" w:hanging="360"/>
      </w:pPr>
      <w:rPr>
        <w:rFonts w:ascii="Symbol" w:hAnsi="Symbol" w:hint="default"/>
      </w:rPr>
    </w:lvl>
    <w:lvl w:ilvl="7" w:tplc="33F8432A">
      <w:start w:val="1"/>
      <w:numFmt w:val="bullet"/>
      <w:lvlText w:val="o"/>
      <w:lvlJc w:val="left"/>
      <w:pPr>
        <w:ind w:left="5760" w:hanging="360"/>
      </w:pPr>
      <w:rPr>
        <w:rFonts w:ascii="Courier New" w:hAnsi="Courier New" w:cs="Courier New" w:hint="default"/>
      </w:rPr>
    </w:lvl>
    <w:lvl w:ilvl="8" w:tplc="25AE03B2">
      <w:start w:val="1"/>
      <w:numFmt w:val="bullet"/>
      <w:lvlText w:val=""/>
      <w:lvlJc w:val="left"/>
      <w:pPr>
        <w:ind w:left="6480" w:hanging="360"/>
      </w:pPr>
      <w:rPr>
        <w:rFonts w:ascii="Wingdings" w:hAnsi="Wingdings" w:hint="default"/>
      </w:rPr>
    </w:lvl>
  </w:abstractNum>
  <w:abstractNum w:abstractNumId="67" w15:restartNumberingAfterBreak="0">
    <w:nsid w:val="414E1B56"/>
    <w:multiLevelType w:val="multilevel"/>
    <w:tmpl w:val="414E1B56"/>
    <w:lvl w:ilvl="0">
      <w:start w:val="1"/>
      <w:numFmt w:val="bullet"/>
      <w:lvlText w:val="o"/>
      <w:lvlJc w:val="left"/>
      <w:pPr>
        <w:tabs>
          <w:tab w:val="left" w:pos="0"/>
        </w:tabs>
        <w:ind w:left="720" w:hanging="360"/>
      </w:pPr>
      <w:rPr>
        <w:rFonts w:ascii="Courier New" w:hAnsi="Courier New" w:cs="Courier New"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8" w15:restartNumberingAfterBreak="0">
    <w:nsid w:val="42167506"/>
    <w:multiLevelType w:val="hybridMultilevel"/>
    <w:tmpl w:val="64AEDF12"/>
    <w:lvl w:ilvl="0" w:tplc="A9A0E6C2">
      <w:start w:val="1"/>
      <w:numFmt w:val="bullet"/>
      <w:lvlText w:val=""/>
      <w:lvlJc w:val="left"/>
      <w:pPr>
        <w:ind w:left="720" w:hanging="360"/>
      </w:pPr>
      <w:rPr>
        <w:rFonts w:ascii="Symbol" w:hAnsi="Symbol" w:hint="default"/>
      </w:rPr>
    </w:lvl>
    <w:lvl w:ilvl="1" w:tplc="5434DF1A">
      <w:start w:val="1"/>
      <w:numFmt w:val="bullet"/>
      <w:lvlText w:val="o"/>
      <w:lvlJc w:val="left"/>
      <w:pPr>
        <w:ind w:left="1440" w:hanging="360"/>
      </w:pPr>
      <w:rPr>
        <w:rFonts w:ascii="Courier New" w:hAnsi="Courier New" w:cs="Courier New" w:hint="default"/>
      </w:rPr>
    </w:lvl>
    <w:lvl w:ilvl="2" w:tplc="97DC42DA">
      <w:start w:val="1"/>
      <w:numFmt w:val="bullet"/>
      <w:lvlText w:val=""/>
      <w:lvlJc w:val="left"/>
      <w:pPr>
        <w:ind w:left="2160" w:hanging="360"/>
      </w:pPr>
      <w:rPr>
        <w:rFonts w:ascii="Wingdings" w:hAnsi="Wingdings" w:hint="default"/>
      </w:rPr>
    </w:lvl>
    <w:lvl w:ilvl="3" w:tplc="35FEC150">
      <w:start w:val="1"/>
      <w:numFmt w:val="bullet"/>
      <w:lvlText w:val=""/>
      <w:lvlJc w:val="left"/>
      <w:pPr>
        <w:ind w:left="2880" w:hanging="360"/>
      </w:pPr>
      <w:rPr>
        <w:rFonts w:ascii="Symbol" w:hAnsi="Symbol" w:hint="default"/>
      </w:rPr>
    </w:lvl>
    <w:lvl w:ilvl="4" w:tplc="91BEA1A6">
      <w:start w:val="1"/>
      <w:numFmt w:val="bullet"/>
      <w:lvlText w:val="o"/>
      <w:lvlJc w:val="left"/>
      <w:pPr>
        <w:ind w:left="3600" w:hanging="360"/>
      </w:pPr>
      <w:rPr>
        <w:rFonts w:ascii="Courier New" w:hAnsi="Courier New" w:cs="Courier New" w:hint="default"/>
      </w:rPr>
    </w:lvl>
    <w:lvl w:ilvl="5" w:tplc="004802AA">
      <w:start w:val="1"/>
      <w:numFmt w:val="bullet"/>
      <w:lvlText w:val=""/>
      <w:lvlJc w:val="left"/>
      <w:pPr>
        <w:ind w:left="4320" w:hanging="360"/>
      </w:pPr>
      <w:rPr>
        <w:rFonts w:ascii="Wingdings" w:hAnsi="Wingdings" w:hint="default"/>
      </w:rPr>
    </w:lvl>
    <w:lvl w:ilvl="6" w:tplc="7A324A72">
      <w:start w:val="1"/>
      <w:numFmt w:val="bullet"/>
      <w:lvlText w:val=""/>
      <w:lvlJc w:val="left"/>
      <w:pPr>
        <w:ind w:left="5040" w:hanging="360"/>
      </w:pPr>
      <w:rPr>
        <w:rFonts w:ascii="Symbol" w:hAnsi="Symbol" w:hint="default"/>
      </w:rPr>
    </w:lvl>
    <w:lvl w:ilvl="7" w:tplc="76B4440C">
      <w:start w:val="1"/>
      <w:numFmt w:val="bullet"/>
      <w:lvlText w:val="o"/>
      <w:lvlJc w:val="left"/>
      <w:pPr>
        <w:ind w:left="5760" w:hanging="360"/>
      </w:pPr>
      <w:rPr>
        <w:rFonts w:ascii="Courier New" w:hAnsi="Courier New" w:cs="Courier New" w:hint="default"/>
      </w:rPr>
    </w:lvl>
    <w:lvl w:ilvl="8" w:tplc="FA7613A0">
      <w:start w:val="1"/>
      <w:numFmt w:val="bullet"/>
      <w:lvlText w:val=""/>
      <w:lvlJc w:val="left"/>
      <w:pPr>
        <w:ind w:left="6480" w:hanging="360"/>
      </w:pPr>
      <w:rPr>
        <w:rFonts w:ascii="Wingdings" w:hAnsi="Wingdings" w:hint="default"/>
      </w:rPr>
    </w:lvl>
  </w:abstractNum>
  <w:abstractNum w:abstractNumId="69" w15:restartNumberingAfterBreak="0">
    <w:nsid w:val="425F6A28"/>
    <w:multiLevelType w:val="hybridMultilevel"/>
    <w:tmpl w:val="BBAC39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0" w15:restartNumberingAfterBreak="0">
    <w:nsid w:val="42BB4928"/>
    <w:multiLevelType w:val="hybridMultilevel"/>
    <w:tmpl w:val="8D12723C"/>
    <w:lvl w:ilvl="0" w:tplc="EDF0958A">
      <w:start w:val="4"/>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42E1680F"/>
    <w:multiLevelType w:val="hybridMultilevel"/>
    <w:tmpl w:val="B80E68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43251873"/>
    <w:multiLevelType w:val="hybridMultilevel"/>
    <w:tmpl w:val="5D76144A"/>
    <w:lvl w:ilvl="0" w:tplc="0AD865D8">
      <w:start w:val="1"/>
      <w:numFmt w:val="bullet"/>
      <w:lvlText w:val=""/>
      <w:lvlJc w:val="left"/>
      <w:pPr>
        <w:ind w:left="420" w:hanging="420"/>
      </w:pPr>
      <w:rPr>
        <w:rFonts w:ascii="Wingdings" w:hAnsi="Wingdings" w:hint="default"/>
      </w:rPr>
    </w:lvl>
    <w:lvl w:ilvl="1" w:tplc="7A8A7380" w:tentative="1">
      <w:start w:val="1"/>
      <w:numFmt w:val="bullet"/>
      <w:lvlText w:val=""/>
      <w:lvlJc w:val="left"/>
      <w:pPr>
        <w:ind w:left="840" w:hanging="420"/>
      </w:pPr>
      <w:rPr>
        <w:rFonts w:ascii="Wingdings" w:hAnsi="Wingdings" w:hint="default"/>
      </w:rPr>
    </w:lvl>
    <w:lvl w:ilvl="2" w:tplc="50EA8872" w:tentative="1">
      <w:start w:val="1"/>
      <w:numFmt w:val="bullet"/>
      <w:lvlText w:val=""/>
      <w:lvlJc w:val="left"/>
      <w:pPr>
        <w:ind w:left="1260" w:hanging="420"/>
      </w:pPr>
      <w:rPr>
        <w:rFonts w:ascii="Wingdings" w:hAnsi="Wingdings" w:hint="default"/>
      </w:rPr>
    </w:lvl>
    <w:lvl w:ilvl="3" w:tplc="1EDE8064" w:tentative="1">
      <w:start w:val="1"/>
      <w:numFmt w:val="bullet"/>
      <w:lvlText w:val=""/>
      <w:lvlJc w:val="left"/>
      <w:pPr>
        <w:ind w:left="1680" w:hanging="420"/>
      </w:pPr>
      <w:rPr>
        <w:rFonts w:ascii="Wingdings" w:hAnsi="Wingdings" w:hint="default"/>
      </w:rPr>
    </w:lvl>
    <w:lvl w:ilvl="4" w:tplc="FF18D058" w:tentative="1">
      <w:start w:val="1"/>
      <w:numFmt w:val="bullet"/>
      <w:lvlText w:val=""/>
      <w:lvlJc w:val="left"/>
      <w:pPr>
        <w:ind w:left="2100" w:hanging="420"/>
      </w:pPr>
      <w:rPr>
        <w:rFonts w:ascii="Wingdings" w:hAnsi="Wingdings" w:hint="default"/>
      </w:rPr>
    </w:lvl>
    <w:lvl w:ilvl="5" w:tplc="46323E80" w:tentative="1">
      <w:start w:val="1"/>
      <w:numFmt w:val="bullet"/>
      <w:lvlText w:val=""/>
      <w:lvlJc w:val="left"/>
      <w:pPr>
        <w:ind w:left="2520" w:hanging="420"/>
      </w:pPr>
      <w:rPr>
        <w:rFonts w:ascii="Wingdings" w:hAnsi="Wingdings" w:hint="default"/>
      </w:rPr>
    </w:lvl>
    <w:lvl w:ilvl="6" w:tplc="1DFA75FA" w:tentative="1">
      <w:start w:val="1"/>
      <w:numFmt w:val="bullet"/>
      <w:lvlText w:val=""/>
      <w:lvlJc w:val="left"/>
      <w:pPr>
        <w:ind w:left="2940" w:hanging="420"/>
      </w:pPr>
      <w:rPr>
        <w:rFonts w:ascii="Wingdings" w:hAnsi="Wingdings" w:hint="default"/>
      </w:rPr>
    </w:lvl>
    <w:lvl w:ilvl="7" w:tplc="8FDC6228" w:tentative="1">
      <w:start w:val="1"/>
      <w:numFmt w:val="bullet"/>
      <w:lvlText w:val=""/>
      <w:lvlJc w:val="left"/>
      <w:pPr>
        <w:ind w:left="3360" w:hanging="420"/>
      </w:pPr>
      <w:rPr>
        <w:rFonts w:ascii="Wingdings" w:hAnsi="Wingdings" w:hint="default"/>
      </w:rPr>
    </w:lvl>
    <w:lvl w:ilvl="8" w:tplc="20BE8A06" w:tentative="1">
      <w:start w:val="1"/>
      <w:numFmt w:val="bullet"/>
      <w:lvlText w:val=""/>
      <w:lvlJc w:val="left"/>
      <w:pPr>
        <w:ind w:left="3780" w:hanging="420"/>
      </w:pPr>
      <w:rPr>
        <w:rFonts w:ascii="Wingdings" w:hAnsi="Wingdings" w:hint="default"/>
      </w:rPr>
    </w:lvl>
  </w:abstractNum>
  <w:abstractNum w:abstractNumId="73" w15:restartNumberingAfterBreak="0">
    <w:nsid w:val="446E7F9D"/>
    <w:multiLevelType w:val="hybridMultilevel"/>
    <w:tmpl w:val="F63CEC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45255A68"/>
    <w:multiLevelType w:val="hybridMultilevel"/>
    <w:tmpl w:val="22DA60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473E50C0"/>
    <w:multiLevelType w:val="hybridMultilevel"/>
    <w:tmpl w:val="47285A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47F12311"/>
    <w:multiLevelType w:val="hybridMultilevel"/>
    <w:tmpl w:val="0EBA64CE"/>
    <w:lvl w:ilvl="0" w:tplc="04090009">
      <w:start w:val="1"/>
      <w:numFmt w:val="bullet"/>
      <w:lvlText w:val=""/>
      <w:lvlJc w:val="left"/>
      <w:pPr>
        <w:ind w:left="360" w:hanging="360"/>
      </w:pPr>
      <w:rPr>
        <w:rFonts w:ascii="Wingdings" w:hAnsi="Wingdings" w:hint="default"/>
      </w:rPr>
    </w:lvl>
    <w:lvl w:ilvl="1" w:tplc="A5846C12">
      <w:start w:val="1"/>
      <w:numFmt w:val="bullet"/>
      <w:lvlText w:val="o"/>
      <w:lvlJc w:val="left"/>
      <w:pPr>
        <w:ind w:left="1080" w:hanging="360"/>
      </w:pPr>
      <w:rPr>
        <w:rFonts w:ascii="Courier New" w:hAnsi="Courier New" w:cs="Courier New" w:hint="default"/>
      </w:rPr>
    </w:lvl>
    <w:lvl w:ilvl="2" w:tplc="5C267946">
      <w:start w:val="1"/>
      <w:numFmt w:val="bullet"/>
      <w:lvlText w:val=""/>
      <w:lvlJc w:val="left"/>
      <w:pPr>
        <w:ind w:left="1800" w:hanging="360"/>
      </w:pPr>
      <w:rPr>
        <w:rFonts w:ascii="Wingdings" w:hAnsi="Wingdings" w:hint="default"/>
      </w:rPr>
    </w:lvl>
    <w:lvl w:ilvl="3" w:tplc="DE446A46" w:tentative="1">
      <w:start w:val="1"/>
      <w:numFmt w:val="bullet"/>
      <w:lvlText w:val=""/>
      <w:lvlJc w:val="left"/>
      <w:pPr>
        <w:ind w:left="2520" w:hanging="360"/>
      </w:pPr>
      <w:rPr>
        <w:rFonts w:ascii="Symbol" w:hAnsi="Symbol" w:hint="default"/>
      </w:rPr>
    </w:lvl>
    <w:lvl w:ilvl="4" w:tplc="816EE346" w:tentative="1">
      <w:start w:val="1"/>
      <w:numFmt w:val="bullet"/>
      <w:lvlText w:val="o"/>
      <w:lvlJc w:val="left"/>
      <w:pPr>
        <w:ind w:left="3240" w:hanging="360"/>
      </w:pPr>
      <w:rPr>
        <w:rFonts w:ascii="Courier New" w:hAnsi="Courier New" w:cs="Courier New" w:hint="default"/>
      </w:rPr>
    </w:lvl>
    <w:lvl w:ilvl="5" w:tplc="8496014E" w:tentative="1">
      <w:start w:val="1"/>
      <w:numFmt w:val="bullet"/>
      <w:lvlText w:val=""/>
      <w:lvlJc w:val="left"/>
      <w:pPr>
        <w:ind w:left="3960" w:hanging="360"/>
      </w:pPr>
      <w:rPr>
        <w:rFonts w:ascii="Wingdings" w:hAnsi="Wingdings" w:hint="default"/>
      </w:rPr>
    </w:lvl>
    <w:lvl w:ilvl="6" w:tplc="550C0FFA" w:tentative="1">
      <w:start w:val="1"/>
      <w:numFmt w:val="bullet"/>
      <w:lvlText w:val=""/>
      <w:lvlJc w:val="left"/>
      <w:pPr>
        <w:ind w:left="4680" w:hanging="360"/>
      </w:pPr>
      <w:rPr>
        <w:rFonts w:ascii="Symbol" w:hAnsi="Symbol" w:hint="default"/>
      </w:rPr>
    </w:lvl>
    <w:lvl w:ilvl="7" w:tplc="4D6A314C" w:tentative="1">
      <w:start w:val="1"/>
      <w:numFmt w:val="bullet"/>
      <w:lvlText w:val="o"/>
      <w:lvlJc w:val="left"/>
      <w:pPr>
        <w:ind w:left="5400" w:hanging="360"/>
      </w:pPr>
      <w:rPr>
        <w:rFonts w:ascii="Courier New" w:hAnsi="Courier New" w:cs="Courier New" w:hint="default"/>
      </w:rPr>
    </w:lvl>
    <w:lvl w:ilvl="8" w:tplc="A934A2CA" w:tentative="1">
      <w:start w:val="1"/>
      <w:numFmt w:val="bullet"/>
      <w:lvlText w:val=""/>
      <w:lvlJc w:val="left"/>
      <w:pPr>
        <w:ind w:left="6120" w:hanging="360"/>
      </w:pPr>
      <w:rPr>
        <w:rFonts w:ascii="Wingdings" w:hAnsi="Wingdings" w:hint="default"/>
      </w:rPr>
    </w:lvl>
  </w:abstractNum>
  <w:abstractNum w:abstractNumId="77" w15:restartNumberingAfterBreak="0">
    <w:nsid w:val="48AC25EC"/>
    <w:multiLevelType w:val="hybridMultilevel"/>
    <w:tmpl w:val="1562A9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4A3815B8"/>
    <w:multiLevelType w:val="hybridMultilevel"/>
    <w:tmpl w:val="D12E8E06"/>
    <w:lvl w:ilvl="0" w:tplc="93A80398">
      <w:start w:val="1"/>
      <w:numFmt w:val="bullet"/>
      <w:lvlText w:val=""/>
      <w:lvlJc w:val="left"/>
      <w:pPr>
        <w:ind w:left="720" w:hanging="360"/>
      </w:pPr>
      <w:rPr>
        <w:rFonts w:ascii="Symbol" w:hAnsi="Symbol" w:hint="default"/>
      </w:rPr>
    </w:lvl>
    <w:lvl w:ilvl="1" w:tplc="457ABA7E" w:tentative="1">
      <w:start w:val="1"/>
      <w:numFmt w:val="bullet"/>
      <w:lvlText w:val="o"/>
      <w:lvlJc w:val="left"/>
      <w:pPr>
        <w:ind w:left="1440" w:hanging="360"/>
      </w:pPr>
      <w:rPr>
        <w:rFonts w:ascii="Courier New" w:hAnsi="Courier New" w:cs="Courier New" w:hint="default"/>
      </w:rPr>
    </w:lvl>
    <w:lvl w:ilvl="2" w:tplc="FAE86354" w:tentative="1">
      <w:start w:val="1"/>
      <w:numFmt w:val="bullet"/>
      <w:lvlText w:val=""/>
      <w:lvlJc w:val="left"/>
      <w:pPr>
        <w:ind w:left="2160" w:hanging="360"/>
      </w:pPr>
      <w:rPr>
        <w:rFonts w:ascii="Wingdings" w:hAnsi="Wingdings" w:hint="default"/>
      </w:rPr>
    </w:lvl>
    <w:lvl w:ilvl="3" w:tplc="0C06973C" w:tentative="1">
      <w:start w:val="1"/>
      <w:numFmt w:val="bullet"/>
      <w:lvlText w:val=""/>
      <w:lvlJc w:val="left"/>
      <w:pPr>
        <w:ind w:left="2880" w:hanging="360"/>
      </w:pPr>
      <w:rPr>
        <w:rFonts w:ascii="Symbol" w:hAnsi="Symbol" w:hint="default"/>
      </w:rPr>
    </w:lvl>
    <w:lvl w:ilvl="4" w:tplc="5352E4A8" w:tentative="1">
      <w:start w:val="1"/>
      <w:numFmt w:val="bullet"/>
      <w:lvlText w:val="o"/>
      <w:lvlJc w:val="left"/>
      <w:pPr>
        <w:ind w:left="3600" w:hanging="360"/>
      </w:pPr>
      <w:rPr>
        <w:rFonts w:ascii="Courier New" w:hAnsi="Courier New" w:cs="Courier New" w:hint="default"/>
      </w:rPr>
    </w:lvl>
    <w:lvl w:ilvl="5" w:tplc="93AEE502" w:tentative="1">
      <w:start w:val="1"/>
      <w:numFmt w:val="bullet"/>
      <w:lvlText w:val=""/>
      <w:lvlJc w:val="left"/>
      <w:pPr>
        <w:ind w:left="4320" w:hanging="360"/>
      </w:pPr>
      <w:rPr>
        <w:rFonts w:ascii="Wingdings" w:hAnsi="Wingdings" w:hint="default"/>
      </w:rPr>
    </w:lvl>
    <w:lvl w:ilvl="6" w:tplc="169265EE" w:tentative="1">
      <w:start w:val="1"/>
      <w:numFmt w:val="bullet"/>
      <w:lvlText w:val=""/>
      <w:lvlJc w:val="left"/>
      <w:pPr>
        <w:ind w:left="5040" w:hanging="360"/>
      </w:pPr>
      <w:rPr>
        <w:rFonts w:ascii="Symbol" w:hAnsi="Symbol" w:hint="default"/>
      </w:rPr>
    </w:lvl>
    <w:lvl w:ilvl="7" w:tplc="E35A8A1A" w:tentative="1">
      <w:start w:val="1"/>
      <w:numFmt w:val="bullet"/>
      <w:lvlText w:val="o"/>
      <w:lvlJc w:val="left"/>
      <w:pPr>
        <w:ind w:left="5760" w:hanging="360"/>
      </w:pPr>
      <w:rPr>
        <w:rFonts w:ascii="Courier New" w:hAnsi="Courier New" w:cs="Courier New" w:hint="default"/>
      </w:rPr>
    </w:lvl>
    <w:lvl w:ilvl="8" w:tplc="6D9A2AFE" w:tentative="1">
      <w:start w:val="1"/>
      <w:numFmt w:val="bullet"/>
      <w:lvlText w:val=""/>
      <w:lvlJc w:val="left"/>
      <w:pPr>
        <w:ind w:left="6480" w:hanging="360"/>
      </w:pPr>
      <w:rPr>
        <w:rFonts w:ascii="Wingdings" w:hAnsi="Wingdings" w:hint="default"/>
      </w:rPr>
    </w:lvl>
  </w:abstractNum>
  <w:abstractNum w:abstractNumId="79"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0" w15:restartNumberingAfterBreak="0">
    <w:nsid w:val="4C243CBF"/>
    <w:multiLevelType w:val="hybridMultilevel"/>
    <w:tmpl w:val="3B2687B2"/>
    <w:lvl w:ilvl="0" w:tplc="EAEC1D52">
      <w:start w:val="1"/>
      <w:numFmt w:val="bullet"/>
      <w:lvlText w:val=""/>
      <w:lvlJc w:val="left"/>
      <w:pPr>
        <w:ind w:left="720" w:hanging="360"/>
      </w:pPr>
      <w:rPr>
        <w:rFonts w:ascii="Symbol" w:hAnsi="Symbol" w:hint="default"/>
      </w:rPr>
    </w:lvl>
    <w:lvl w:ilvl="1" w:tplc="19B8F2F2">
      <w:start w:val="1"/>
      <w:numFmt w:val="bullet"/>
      <w:lvlText w:val="o"/>
      <w:lvlJc w:val="left"/>
      <w:pPr>
        <w:ind w:left="1440" w:hanging="360"/>
      </w:pPr>
      <w:rPr>
        <w:rFonts w:ascii="Courier New" w:hAnsi="Courier New" w:cs="Courier New" w:hint="default"/>
      </w:rPr>
    </w:lvl>
    <w:lvl w:ilvl="2" w:tplc="B8205606">
      <w:start w:val="1"/>
      <w:numFmt w:val="bullet"/>
      <w:lvlText w:val=""/>
      <w:lvlJc w:val="left"/>
      <w:pPr>
        <w:ind w:left="2160" w:hanging="360"/>
      </w:pPr>
      <w:rPr>
        <w:rFonts w:ascii="Wingdings" w:hAnsi="Wingdings" w:hint="default"/>
      </w:rPr>
    </w:lvl>
    <w:lvl w:ilvl="3" w:tplc="BA48D4D2">
      <w:start w:val="1"/>
      <w:numFmt w:val="bullet"/>
      <w:lvlText w:val=""/>
      <w:lvlJc w:val="left"/>
      <w:pPr>
        <w:ind w:left="2880" w:hanging="360"/>
      </w:pPr>
      <w:rPr>
        <w:rFonts w:ascii="Symbol" w:hAnsi="Symbol" w:hint="default"/>
      </w:rPr>
    </w:lvl>
    <w:lvl w:ilvl="4" w:tplc="35929F9E">
      <w:start w:val="1"/>
      <w:numFmt w:val="bullet"/>
      <w:lvlText w:val="o"/>
      <w:lvlJc w:val="left"/>
      <w:pPr>
        <w:ind w:left="3600" w:hanging="360"/>
      </w:pPr>
      <w:rPr>
        <w:rFonts w:ascii="Courier New" w:hAnsi="Courier New" w:cs="Courier New" w:hint="default"/>
      </w:rPr>
    </w:lvl>
    <w:lvl w:ilvl="5" w:tplc="01FC9D82">
      <w:start w:val="1"/>
      <w:numFmt w:val="bullet"/>
      <w:lvlText w:val=""/>
      <w:lvlJc w:val="left"/>
      <w:pPr>
        <w:ind w:left="4320" w:hanging="360"/>
      </w:pPr>
      <w:rPr>
        <w:rFonts w:ascii="Wingdings" w:hAnsi="Wingdings" w:hint="default"/>
      </w:rPr>
    </w:lvl>
    <w:lvl w:ilvl="6" w:tplc="F2FC6E90">
      <w:start w:val="1"/>
      <w:numFmt w:val="bullet"/>
      <w:lvlText w:val=""/>
      <w:lvlJc w:val="left"/>
      <w:pPr>
        <w:ind w:left="5040" w:hanging="360"/>
      </w:pPr>
      <w:rPr>
        <w:rFonts w:ascii="Symbol" w:hAnsi="Symbol" w:hint="default"/>
      </w:rPr>
    </w:lvl>
    <w:lvl w:ilvl="7" w:tplc="E5F8152A">
      <w:start w:val="1"/>
      <w:numFmt w:val="bullet"/>
      <w:lvlText w:val="o"/>
      <w:lvlJc w:val="left"/>
      <w:pPr>
        <w:ind w:left="5760" w:hanging="360"/>
      </w:pPr>
      <w:rPr>
        <w:rFonts w:ascii="Courier New" w:hAnsi="Courier New" w:cs="Courier New" w:hint="default"/>
      </w:rPr>
    </w:lvl>
    <w:lvl w:ilvl="8" w:tplc="5E8EC02C">
      <w:start w:val="1"/>
      <w:numFmt w:val="bullet"/>
      <w:lvlText w:val=""/>
      <w:lvlJc w:val="left"/>
      <w:pPr>
        <w:ind w:left="6480" w:hanging="360"/>
      </w:pPr>
      <w:rPr>
        <w:rFonts w:ascii="Wingdings" w:hAnsi="Wingdings" w:hint="default"/>
      </w:rPr>
    </w:lvl>
  </w:abstractNum>
  <w:abstractNum w:abstractNumId="81" w15:restartNumberingAfterBreak="0">
    <w:nsid w:val="4DA3314E"/>
    <w:multiLevelType w:val="multilevel"/>
    <w:tmpl w:val="ECA88066"/>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2" w15:restartNumberingAfterBreak="0">
    <w:nsid w:val="4F8B5824"/>
    <w:multiLevelType w:val="hybridMultilevel"/>
    <w:tmpl w:val="632A9E80"/>
    <w:lvl w:ilvl="0" w:tplc="1C5C4592">
      <w:start w:val="1"/>
      <w:numFmt w:val="bullet"/>
      <w:lvlText w:val=""/>
      <w:lvlJc w:val="left"/>
      <w:pPr>
        <w:tabs>
          <w:tab w:val="num" w:pos="720"/>
        </w:tabs>
        <w:ind w:left="720" w:hanging="360"/>
      </w:pPr>
      <w:rPr>
        <w:rFonts w:ascii="Wingdings" w:hAnsi="Wingdings" w:hint="default"/>
      </w:rPr>
    </w:lvl>
    <w:lvl w:ilvl="1" w:tplc="4D6A5906" w:tentative="1">
      <w:start w:val="1"/>
      <w:numFmt w:val="bullet"/>
      <w:lvlText w:val=""/>
      <w:lvlJc w:val="left"/>
      <w:pPr>
        <w:tabs>
          <w:tab w:val="num" w:pos="1440"/>
        </w:tabs>
        <w:ind w:left="1440" w:hanging="360"/>
      </w:pPr>
      <w:rPr>
        <w:rFonts w:ascii="Wingdings" w:hAnsi="Wingdings" w:hint="default"/>
      </w:rPr>
    </w:lvl>
    <w:lvl w:ilvl="2" w:tplc="C080684E" w:tentative="1">
      <w:start w:val="1"/>
      <w:numFmt w:val="bullet"/>
      <w:lvlText w:val=""/>
      <w:lvlJc w:val="left"/>
      <w:pPr>
        <w:tabs>
          <w:tab w:val="num" w:pos="2160"/>
        </w:tabs>
        <w:ind w:left="2160" w:hanging="360"/>
      </w:pPr>
      <w:rPr>
        <w:rFonts w:ascii="Wingdings" w:hAnsi="Wingdings" w:hint="default"/>
      </w:rPr>
    </w:lvl>
    <w:lvl w:ilvl="3" w:tplc="FAF0758A" w:tentative="1">
      <w:start w:val="1"/>
      <w:numFmt w:val="bullet"/>
      <w:lvlText w:val=""/>
      <w:lvlJc w:val="left"/>
      <w:pPr>
        <w:tabs>
          <w:tab w:val="num" w:pos="2880"/>
        </w:tabs>
        <w:ind w:left="2880" w:hanging="360"/>
      </w:pPr>
      <w:rPr>
        <w:rFonts w:ascii="Wingdings" w:hAnsi="Wingdings" w:hint="default"/>
      </w:rPr>
    </w:lvl>
    <w:lvl w:ilvl="4" w:tplc="C5A04024" w:tentative="1">
      <w:start w:val="1"/>
      <w:numFmt w:val="bullet"/>
      <w:lvlText w:val=""/>
      <w:lvlJc w:val="left"/>
      <w:pPr>
        <w:tabs>
          <w:tab w:val="num" w:pos="3600"/>
        </w:tabs>
        <w:ind w:left="3600" w:hanging="360"/>
      </w:pPr>
      <w:rPr>
        <w:rFonts w:ascii="Wingdings" w:hAnsi="Wingdings" w:hint="default"/>
      </w:rPr>
    </w:lvl>
    <w:lvl w:ilvl="5" w:tplc="FBFA5ECE" w:tentative="1">
      <w:start w:val="1"/>
      <w:numFmt w:val="bullet"/>
      <w:lvlText w:val=""/>
      <w:lvlJc w:val="left"/>
      <w:pPr>
        <w:tabs>
          <w:tab w:val="num" w:pos="4320"/>
        </w:tabs>
        <w:ind w:left="4320" w:hanging="360"/>
      </w:pPr>
      <w:rPr>
        <w:rFonts w:ascii="Wingdings" w:hAnsi="Wingdings" w:hint="default"/>
      </w:rPr>
    </w:lvl>
    <w:lvl w:ilvl="6" w:tplc="6FE2C30C" w:tentative="1">
      <w:start w:val="1"/>
      <w:numFmt w:val="bullet"/>
      <w:lvlText w:val=""/>
      <w:lvlJc w:val="left"/>
      <w:pPr>
        <w:tabs>
          <w:tab w:val="num" w:pos="5040"/>
        </w:tabs>
        <w:ind w:left="5040" w:hanging="360"/>
      </w:pPr>
      <w:rPr>
        <w:rFonts w:ascii="Wingdings" w:hAnsi="Wingdings" w:hint="default"/>
      </w:rPr>
    </w:lvl>
    <w:lvl w:ilvl="7" w:tplc="2460C048" w:tentative="1">
      <w:start w:val="1"/>
      <w:numFmt w:val="bullet"/>
      <w:lvlText w:val=""/>
      <w:lvlJc w:val="left"/>
      <w:pPr>
        <w:tabs>
          <w:tab w:val="num" w:pos="5760"/>
        </w:tabs>
        <w:ind w:left="5760" w:hanging="360"/>
      </w:pPr>
      <w:rPr>
        <w:rFonts w:ascii="Wingdings" w:hAnsi="Wingdings" w:hint="default"/>
      </w:rPr>
    </w:lvl>
    <w:lvl w:ilvl="8" w:tplc="023273A4"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4FA07DF4"/>
    <w:multiLevelType w:val="multilevel"/>
    <w:tmpl w:val="08E0B3A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4" w15:restartNumberingAfterBreak="0">
    <w:nsid w:val="50D077B1"/>
    <w:multiLevelType w:val="hybridMultilevel"/>
    <w:tmpl w:val="263E78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510457EA"/>
    <w:multiLevelType w:val="hybridMultilevel"/>
    <w:tmpl w:val="F3D85C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6" w15:restartNumberingAfterBreak="0">
    <w:nsid w:val="52427FED"/>
    <w:multiLevelType w:val="multilevel"/>
    <w:tmpl w:val="5232AE4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7"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52BF2000"/>
    <w:multiLevelType w:val="multilevel"/>
    <w:tmpl w:val="53208654"/>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9" w15:restartNumberingAfterBreak="0">
    <w:nsid w:val="5360414B"/>
    <w:multiLevelType w:val="hybridMultilevel"/>
    <w:tmpl w:val="1A047A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0" w15:restartNumberingAfterBreak="0">
    <w:nsid w:val="54382B9D"/>
    <w:multiLevelType w:val="hybridMultilevel"/>
    <w:tmpl w:val="D932E752"/>
    <w:lvl w:ilvl="0" w:tplc="8F8C8798">
      <w:start w:val="1"/>
      <w:numFmt w:val="bullet"/>
      <w:lvlText w:val=""/>
      <w:lvlJc w:val="left"/>
      <w:pPr>
        <w:ind w:left="360" w:hanging="360"/>
      </w:pPr>
      <w:rPr>
        <w:rFonts w:ascii="Symbol" w:hAnsi="Symbol" w:hint="default"/>
      </w:rPr>
    </w:lvl>
    <w:lvl w:ilvl="1" w:tplc="73946AAC">
      <w:start w:val="1"/>
      <w:numFmt w:val="bullet"/>
      <w:lvlText w:val=""/>
      <w:lvlJc w:val="left"/>
      <w:pPr>
        <w:ind w:left="780" w:hanging="360"/>
      </w:pPr>
      <w:rPr>
        <w:rFonts w:ascii="Wingdings" w:hAnsi="Wingdings" w:hint="default"/>
      </w:rPr>
    </w:lvl>
    <w:lvl w:ilvl="2" w:tplc="C0C6E89E">
      <w:start w:val="1"/>
      <w:numFmt w:val="bullet"/>
      <w:lvlText w:val=""/>
      <w:lvlJc w:val="left"/>
      <w:pPr>
        <w:ind w:left="1440" w:hanging="360"/>
      </w:pPr>
      <w:rPr>
        <w:rFonts w:ascii="Wingdings" w:hAnsi="Wingdings" w:hint="default"/>
      </w:rPr>
    </w:lvl>
    <w:lvl w:ilvl="3" w:tplc="79901E78" w:tentative="1">
      <w:start w:val="1"/>
      <w:numFmt w:val="bullet"/>
      <w:lvlText w:val=""/>
      <w:lvlJc w:val="left"/>
      <w:pPr>
        <w:ind w:left="2160" w:hanging="360"/>
      </w:pPr>
      <w:rPr>
        <w:rFonts w:ascii="Symbol" w:hAnsi="Symbol" w:hint="default"/>
      </w:rPr>
    </w:lvl>
    <w:lvl w:ilvl="4" w:tplc="4DBA4552" w:tentative="1">
      <w:start w:val="1"/>
      <w:numFmt w:val="bullet"/>
      <w:lvlText w:val="o"/>
      <w:lvlJc w:val="left"/>
      <w:pPr>
        <w:ind w:left="2880" w:hanging="360"/>
      </w:pPr>
      <w:rPr>
        <w:rFonts w:ascii="Courier New" w:hAnsi="Courier New" w:cs="Courier New" w:hint="default"/>
      </w:rPr>
    </w:lvl>
    <w:lvl w:ilvl="5" w:tplc="B926992E" w:tentative="1">
      <w:start w:val="1"/>
      <w:numFmt w:val="bullet"/>
      <w:lvlText w:val=""/>
      <w:lvlJc w:val="left"/>
      <w:pPr>
        <w:ind w:left="3600" w:hanging="360"/>
      </w:pPr>
      <w:rPr>
        <w:rFonts w:ascii="Wingdings" w:hAnsi="Wingdings" w:hint="default"/>
      </w:rPr>
    </w:lvl>
    <w:lvl w:ilvl="6" w:tplc="E0C8E36C" w:tentative="1">
      <w:start w:val="1"/>
      <w:numFmt w:val="bullet"/>
      <w:lvlText w:val=""/>
      <w:lvlJc w:val="left"/>
      <w:pPr>
        <w:ind w:left="4320" w:hanging="360"/>
      </w:pPr>
      <w:rPr>
        <w:rFonts w:ascii="Symbol" w:hAnsi="Symbol" w:hint="default"/>
      </w:rPr>
    </w:lvl>
    <w:lvl w:ilvl="7" w:tplc="6602C310" w:tentative="1">
      <w:start w:val="1"/>
      <w:numFmt w:val="bullet"/>
      <w:lvlText w:val="o"/>
      <w:lvlJc w:val="left"/>
      <w:pPr>
        <w:ind w:left="5040" w:hanging="360"/>
      </w:pPr>
      <w:rPr>
        <w:rFonts w:ascii="Courier New" w:hAnsi="Courier New" w:cs="Courier New" w:hint="default"/>
      </w:rPr>
    </w:lvl>
    <w:lvl w:ilvl="8" w:tplc="D250CF02" w:tentative="1">
      <w:start w:val="1"/>
      <w:numFmt w:val="bullet"/>
      <w:lvlText w:val=""/>
      <w:lvlJc w:val="left"/>
      <w:pPr>
        <w:ind w:left="5760" w:hanging="360"/>
      </w:pPr>
      <w:rPr>
        <w:rFonts w:ascii="Wingdings" w:hAnsi="Wingdings" w:hint="default"/>
      </w:rPr>
    </w:lvl>
  </w:abstractNum>
  <w:abstractNum w:abstractNumId="91" w15:restartNumberingAfterBreak="0">
    <w:nsid w:val="550037E6"/>
    <w:multiLevelType w:val="hybridMultilevel"/>
    <w:tmpl w:val="40DCAAC0"/>
    <w:lvl w:ilvl="0" w:tplc="6A1EA14E">
      <w:start w:val="1"/>
      <w:numFmt w:val="bullet"/>
      <w:lvlText w:val=""/>
      <w:lvlJc w:val="left"/>
      <w:pPr>
        <w:ind w:left="720" w:hanging="360"/>
      </w:pPr>
      <w:rPr>
        <w:rFonts w:ascii="Symbol" w:hAnsi="Symbol" w:hint="default"/>
      </w:rPr>
    </w:lvl>
    <w:lvl w:ilvl="1" w:tplc="C34A943E">
      <w:start w:val="1"/>
      <w:numFmt w:val="bullet"/>
      <w:lvlText w:val="o"/>
      <w:lvlJc w:val="left"/>
      <w:pPr>
        <w:ind w:left="1440" w:hanging="360"/>
      </w:pPr>
      <w:rPr>
        <w:rFonts w:ascii="Courier New" w:hAnsi="Courier New" w:cs="Courier New" w:hint="default"/>
      </w:rPr>
    </w:lvl>
    <w:lvl w:ilvl="2" w:tplc="72BAD5E6" w:tentative="1">
      <w:start w:val="1"/>
      <w:numFmt w:val="bullet"/>
      <w:lvlText w:val=""/>
      <w:lvlJc w:val="left"/>
      <w:pPr>
        <w:ind w:left="2160" w:hanging="360"/>
      </w:pPr>
      <w:rPr>
        <w:rFonts w:ascii="Wingdings" w:hAnsi="Wingdings" w:hint="default"/>
      </w:rPr>
    </w:lvl>
    <w:lvl w:ilvl="3" w:tplc="611AAAD8" w:tentative="1">
      <w:start w:val="1"/>
      <w:numFmt w:val="bullet"/>
      <w:lvlText w:val=""/>
      <w:lvlJc w:val="left"/>
      <w:pPr>
        <w:ind w:left="2880" w:hanging="360"/>
      </w:pPr>
      <w:rPr>
        <w:rFonts w:ascii="Symbol" w:hAnsi="Symbol" w:hint="default"/>
      </w:rPr>
    </w:lvl>
    <w:lvl w:ilvl="4" w:tplc="D006F8AE" w:tentative="1">
      <w:start w:val="1"/>
      <w:numFmt w:val="bullet"/>
      <w:lvlText w:val="o"/>
      <w:lvlJc w:val="left"/>
      <w:pPr>
        <w:ind w:left="3600" w:hanging="360"/>
      </w:pPr>
      <w:rPr>
        <w:rFonts w:ascii="Courier New" w:hAnsi="Courier New" w:cs="Courier New" w:hint="default"/>
      </w:rPr>
    </w:lvl>
    <w:lvl w:ilvl="5" w:tplc="F698BAF0" w:tentative="1">
      <w:start w:val="1"/>
      <w:numFmt w:val="bullet"/>
      <w:lvlText w:val=""/>
      <w:lvlJc w:val="left"/>
      <w:pPr>
        <w:ind w:left="4320" w:hanging="360"/>
      </w:pPr>
      <w:rPr>
        <w:rFonts w:ascii="Wingdings" w:hAnsi="Wingdings" w:hint="default"/>
      </w:rPr>
    </w:lvl>
    <w:lvl w:ilvl="6" w:tplc="20A2671C" w:tentative="1">
      <w:start w:val="1"/>
      <w:numFmt w:val="bullet"/>
      <w:lvlText w:val=""/>
      <w:lvlJc w:val="left"/>
      <w:pPr>
        <w:ind w:left="5040" w:hanging="360"/>
      </w:pPr>
      <w:rPr>
        <w:rFonts w:ascii="Symbol" w:hAnsi="Symbol" w:hint="default"/>
      </w:rPr>
    </w:lvl>
    <w:lvl w:ilvl="7" w:tplc="FCEC9EAC" w:tentative="1">
      <w:start w:val="1"/>
      <w:numFmt w:val="bullet"/>
      <w:lvlText w:val="o"/>
      <w:lvlJc w:val="left"/>
      <w:pPr>
        <w:ind w:left="5760" w:hanging="360"/>
      </w:pPr>
      <w:rPr>
        <w:rFonts w:ascii="Courier New" w:hAnsi="Courier New" w:cs="Courier New" w:hint="default"/>
      </w:rPr>
    </w:lvl>
    <w:lvl w:ilvl="8" w:tplc="9A7AA5DA" w:tentative="1">
      <w:start w:val="1"/>
      <w:numFmt w:val="bullet"/>
      <w:lvlText w:val=""/>
      <w:lvlJc w:val="left"/>
      <w:pPr>
        <w:ind w:left="6480" w:hanging="360"/>
      </w:pPr>
      <w:rPr>
        <w:rFonts w:ascii="Wingdings" w:hAnsi="Wingdings" w:hint="default"/>
      </w:rPr>
    </w:lvl>
  </w:abstractNum>
  <w:abstractNum w:abstractNumId="92" w15:restartNumberingAfterBreak="0">
    <w:nsid w:val="57F21479"/>
    <w:multiLevelType w:val="multilevel"/>
    <w:tmpl w:val="288CE0C0"/>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3" w15:restartNumberingAfterBreak="0">
    <w:nsid w:val="58015A3F"/>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4" w15:restartNumberingAfterBreak="0">
    <w:nsid w:val="5B1876FA"/>
    <w:multiLevelType w:val="hybridMultilevel"/>
    <w:tmpl w:val="F8ACAB10"/>
    <w:lvl w:ilvl="0" w:tplc="42C0416C">
      <w:start w:val="1"/>
      <w:numFmt w:val="bullet"/>
      <w:lvlText w:val=""/>
      <w:lvlJc w:val="left"/>
      <w:pPr>
        <w:ind w:left="720" w:hanging="360"/>
      </w:pPr>
      <w:rPr>
        <w:rFonts w:ascii="Symbol" w:hAnsi="Symbol" w:hint="default"/>
      </w:rPr>
    </w:lvl>
    <w:lvl w:ilvl="1" w:tplc="42C01B24">
      <w:start w:val="1"/>
      <w:numFmt w:val="bullet"/>
      <w:lvlText w:val="o"/>
      <w:lvlJc w:val="left"/>
      <w:pPr>
        <w:ind w:left="1440" w:hanging="360"/>
      </w:pPr>
      <w:rPr>
        <w:rFonts w:ascii="Courier New" w:hAnsi="Courier New" w:cs="Courier New" w:hint="default"/>
      </w:rPr>
    </w:lvl>
    <w:lvl w:ilvl="2" w:tplc="B27CE346">
      <w:start w:val="1"/>
      <w:numFmt w:val="bullet"/>
      <w:lvlText w:val=""/>
      <w:lvlJc w:val="left"/>
      <w:pPr>
        <w:ind w:left="2160" w:hanging="360"/>
      </w:pPr>
      <w:rPr>
        <w:rFonts w:ascii="Wingdings" w:hAnsi="Wingdings" w:hint="default"/>
      </w:rPr>
    </w:lvl>
    <w:lvl w:ilvl="3" w:tplc="B4860EF4">
      <w:start w:val="1"/>
      <w:numFmt w:val="bullet"/>
      <w:lvlText w:val=""/>
      <w:lvlJc w:val="left"/>
      <w:pPr>
        <w:ind w:left="2880" w:hanging="360"/>
      </w:pPr>
      <w:rPr>
        <w:rFonts w:ascii="Symbol" w:hAnsi="Symbol" w:hint="default"/>
      </w:rPr>
    </w:lvl>
    <w:lvl w:ilvl="4" w:tplc="1204792A">
      <w:start w:val="1"/>
      <w:numFmt w:val="bullet"/>
      <w:lvlText w:val="o"/>
      <w:lvlJc w:val="left"/>
      <w:pPr>
        <w:ind w:left="3600" w:hanging="360"/>
      </w:pPr>
      <w:rPr>
        <w:rFonts w:ascii="Courier New" w:hAnsi="Courier New" w:cs="Courier New" w:hint="default"/>
      </w:rPr>
    </w:lvl>
    <w:lvl w:ilvl="5" w:tplc="C05C24DE">
      <w:start w:val="1"/>
      <w:numFmt w:val="bullet"/>
      <w:lvlText w:val=""/>
      <w:lvlJc w:val="left"/>
      <w:pPr>
        <w:ind w:left="4320" w:hanging="360"/>
      </w:pPr>
      <w:rPr>
        <w:rFonts w:ascii="Wingdings" w:hAnsi="Wingdings" w:hint="default"/>
      </w:rPr>
    </w:lvl>
    <w:lvl w:ilvl="6" w:tplc="E1A06AD4">
      <w:start w:val="1"/>
      <w:numFmt w:val="bullet"/>
      <w:lvlText w:val=""/>
      <w:lvlJc w:val="left"/>
      <w:pPr>
        <w:ind w:left="5040" w:hanging="360"/>
      </w:pPr>
      <w:rPr>
        <w:rFonts w:ascii="Symbol" w:hAnsi="Symbol" w:hint="default"/>
      </w:rPr>
    </w:lvl>
    <w:lvl w:ilvl="7" w:tplc="A79EE160">
      <w:start w:val="1"/>
      <w:numFmt w:val="bullet"/>
      <w:lvlText w:val="o"/>
      <w:lvlJc w:val="left"/>
      <w:pPr>
        <w:ind w:left="5760" w:hanging="360"/>
      </w:pPr>
      <w:rPr>
        <w:rFonts w:ascii="Courier New" w:hAnsi="Courier New" w:cs="Courier New" w:hint="default"/>
      </w:rPr>
    </w:lvl>
    <w:lvl w:ilvl="8" w:tplc="A922EDAA">
      <w:start w:val="1"/>
      <w:numFmt w:val="bullet"/>
      <w:lvlText w:val=""/>
      <w:lvlJc w:val="left"/>
      <w:pPr>
        <w:ind w:left="6480" w:hanging="360"/>
      </w:pPr>
      <w:rPr>
        <w:rFonts w:ascii="Wingdings" w:hAnsi="Wingdings" w:hint="default"/>
      </w:rPr>
    </w:lvl>
  </w:abstractNum>
  <w:abstractNum w:abstractNumId="95" w15:restartNumberingAfterBreak="0">
    <w:nsid w:val="5B8415B8"/>
    <w:multiLevelType w:val="multilevel"/>
    <w:tmpl w:val="327C2778"/>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6" w15:restartNumberingAfterBreak="0">
    <w:nsid w:val="5C253ABF"/>
    <w:multiLevelType w:val="hybridMultilevel"/>
    <w:tmpl w:val="D9FE7C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5CC1154C"/>
    <w:multiLevelType w:val="hybridMultilevel"/>
    <w:tmpl w:val="6C068716"/>
    <w:lvl w:ilvl="0" w:tplc="EDF0958A">
      <w:start w:val="4"/>
      <w:numFmt w:val="bullet"/>
      <w:lvlText w:val="-"/>
      <w:lvlJc w:val="left"/>
      <w:pPr>
        <w:ind w:left="1080" w:hanging="360"/>
      </w:pPr>
      <w:rPr>
        <w:rFonts w:ascii="Times New Roman" w:eastAsia="Malgun Gothic" w:hAnsi="Times New Roman" w:cs="Times New Roman" w:hint="default"/>
      </w:rPr>
    </w:lvl>
    <w:lvl w:ilvl="1" w:tplc="5176AA54">
      <w:start w:val="1"/>
      <w:numFmt w:val="bullet"/>
      <w:lvlText w:val=""/>
      <w:lvlJc w:val="left"/>
      <w:pPr>
        <w:ind w:left="1520" w:hanging="400"/>
      </w:pPr>
      <w:rPr>
        <w:rFonts w:ascii="Wingdings" w:hAnsi="Wingdings" w:hint="default"/>
      </w:rPr>
    </w:lvl>
    <w:lvl w:ilvl="2" w:tplc="F552DAAC">
      <w:start w:val="1"/>
      <w:numFmt w:val="bullet"/>
      <w:lvlText w:val=""/>
      <w:lvlJc w:val="left"/>
      <w:pPr>
        <w:ind w:left="1920" w:hanging="400"/>
      </w:pPr>
      <w:rPr>
        <w:rFonts w:ascii="Wingdings" w:hAnsi="Wingdings" w:hint="default"/>
      </w:rPr>
    </w:lvl>
    <w:lvl w:ilvl="3" w:tplc="ADD43314" w:tentative="1">
      <w:start w:val="1"/>
      <w:numFmt w:val="bullet"/>
      <w:lvlText w:val=""/>
      <w:lvlJc w:val="left"/>
      <w:pPr>
        <w:ind w:left="2320" w:hanging="400"/>
      </w:pPr>
      <w:rPr>
        <w:rFonts w:ascii="Wingdings" w:hAnsi="Wingdings" w:hint="default"/>
      </w:rPr>
    </w:lvl>
    <w:lvl w:ilvl="4" w:tplc="F1640814" w:tentative="1">
      <w:start w:val="1"/>
      <w:numFmt w:val="bullet"/>
      <w:lvlText w:val=""/>
      <w:lvlJc w:val="left"/>
      <w:pPr>
        <w:ind w:left="2720" w:hanging="400"/>
      </w:pPr>
      <w:rPr>
        <w:rFonts w:ascii="Wingdings" w:hAnsi="Wingdings" w:hint="default"/>
      </w:rPr>
    </w:lvl>
    <w:lvl w:ilvl="5" w:tplc="32568564" w:tentative="1">
      <w:start w:val="1"/>
      <w:numFmt w:val="bullet"/>
      <w:lvlText w:val=""/>
      <w:lvlJc w:val="left"/>
      <w:pPr>
        <w:ind w:left="3120" w:hanging="400"/>
      </w:pPr>
      <w:rPr>
        <w:rFonts w:ascii="Wingdings" w:hAnsi="Wingdings" w:hint="default"/>
      </w:rPr>
    </w:lvl>
    <w:lvl w:ilvl="6" w:tplc="C13A79CA" w:tentative="1">
      <w:start w:val="1"/>
      <w:numFmt w:val="bullet"/>
      <w:lvlText w:val=""/>
      <w:lvlJc w:val="left"/>
      <w:pPr>
        <w:ind w:left="3520" w:hanging="400"/>
      </w:pPr>
      <w:rPr>
        <w:rFonts w:ascii="Wingdings" w:hAnsi="Wingdings" w:hint="default"/>
      </w:rPr>
    </w:lvl>
    <w:lvl w:ilvl="7" w:tplc="D7961CD6" w:tentative="1">
      <w:start w:val="1"/>
      <w:numFmt w:val="bullet"/>
      <w:lvlText w:val=""/>
      <w:lvlJc w:val="left"/>
      <w:pPr>
        <w:ind w:left="3920" w:hanging="400"/>
      </w:pPr>
      <w:rPr>
        <w:rFonts w:ascii="Wingdings" w:hAnsi="Wingdings" w:hint="default"/>
      </w:rPr>
    </w:lvl>
    <w:lvl w:ilvl="8" w:tplc="9FF4F2DA" w:tentative="1">
      <w:start w:val="1"/>
      <w:numFmt w:val="bullet"/>
      <w:lvlText w:val=""/>
      <w:lvlJc w:val="left"/>
      <w:pPr>
        <w:ind w:left="4320" w:hanging="400"/>
      </w:pPr>
      <w:rPr>
        <w:rFonts w:ascii="Wingdings" w:hAnsi="Wingdings" w:hint="default"/>
      </w:rPr>
    </w:lvl>
  </w:abstractNum>
  <w:abstractNum w:abstractNumId="98" w15:restartNumberingAfterBreak="0">
    <w:nsid w:val="5F712E13"/>
    <w:multiLevelType w:val="hybridMultilevel"/>
    <w:tmpl w:val="90161F64"/>
    <w:lvl w:ilvl="0" w:tplc="F60E04BA">
      <w:start w:val="1"/>
      <w:numFmt w:val="bullet"/>
      <w:lvlText w:val=""/>
      <w:lvlJc w:val="left"/>
      <w:pPr>
        <w:ind w:left="720" w:hanging="360"/>
      </w:pPr>
      <w:rPr>
        <w:rFonts w:ascii="Symbol" w:hAnsi="Symbol" w:hint="default"/>
      </w:rPr>
    </w:lvl>
    <w:lvl w:ilvl="1" w:tplc="94423244">
      <w:start w:val="1"/>
      <w:numFmt w:val="bullet"/>
      <w:lvlText w:val="o"/>
      <w:lvlJc w:val="left"/>
      <w:pPr>
        <w:ind w:left="1440" w:hanging="360"/>
      </w:pPr>
      <w:rPr>
        <w:rFonts w:ascii="Courier New" w:hAnsi="Courier New" w:cs="Courier New" w:hint="default"/>
      </w:rPr>
    </w:lvl>
    <w:lvl w:ilvl="2" w:tplc="DD28E02C">
      <w:start w:val="1"/>
      <w:numFmt w:val="bullet"/>
      <w:lvlText w:val=""/>
      <w:lvlJc w:val="left"/>
      <w:pPr>
        <w:ind w:left="2160" w:hanging="360"/>
      </w:pPr>
      <w:rPr>
        <w:rFonts w:ascii="Wingdings" w:hAnsi="Wingdings" w:hint="default"/>
      </w:rPr>
    </w:lvl>
    <w:lvl w:ilvl="3" w:tplc="AA46DC5E">
      <w:start w:val="1"/>
      <w:numFmt w:val="bullet"/>
      <w:lvlText w:val=""/>
      <w:lvlJc w:val="left"/>
      <w:pPr>
        <w:ind w:left="2880" w:hanging="360"/>
      </w:pPr>
      <w:rPr>
        <w:rFonts w:ascii="Symbol" w:hAnsi="Symbol" w:hint="default"/>
      </w:rPr>
    </w:lvl>
    <w:lvl w:ilvl="4" w:tplc="7B9EF7D6" w:tentative="1">
      <w:start w:val="1"/>
      <w:numFmt w:val="bullet"/>
      <w:lvlText w:val="o"/>
      <w:lvlJc w:val="left"/>
      <w:pPr>
        <w:ind w:left="3600" w:hanging="360"/>
      </w:pPr>
      <w:rPr>
        <w:rFonts w:ascii="Courier New" w:hAnsi="Courier New" w:cs="Courier New" w:hint="default"/>
      </w:rPr>
    </w:lvl>
    <w:lvl w:ilvl="5" w:tplc="5EFE9E98" w:tentative="1">
      <w:start w:val="1"/>
      <w:numFmt w:val="bullet"/>
      <w:lvlText w:val=""/>
      <w:lvlJc w:val="left"/>
      <w:pPr>
        <w:ind w:left="4320" w:hanging="360"/>
      </w:pPr>
      <w:rPr>
        <w:rFonts w:ascii="Wingdings" w:hAnsi="Wingdings" w:hint="default"/>
      </w:rPr>
    </w:lvl>
    <w:lvl w:ilvl="6" w:tplc="AF92DFCE" w:tentative="1">
      <w:start w:val="1"/>
      <w:numFmt w:val="bullet"/>
      <w:lvlText w:val=""/>
      <w:lvlJc w:val="left"/>
      <w:pPr>
        <w:ind w:left="5040" w:hanging="360"/>
      </w:pPr>
      <w:rPr>
        <w:rFonts w:ascii="Symbol" w:hAnsi="Symbol" w:hint="default"/>
      </w:rPr>
    </w:lvl>
    <w:lvl w:ilvl="7" w:tplc="A3462D02" w:tentative="1">
      <w:start w:val="1"/>
      <w:numFmt w:val="bullet"/>
      <w:lvlText w:val="o"/>
      <w:lvlJc w:val="left"/>
      <w:pPr>
        <w:ind w:left="5760" w:hanging="360"/>
      </w:pPr>
      <w:rPr>
        <w:rFonts w:ascii="Courier New" w:hAnsi="Courier New" w:cs="Courier New" w:hint="default"/>
      </w:rPr>
    </w:lvl>
    <w:lvl w:ilvl="8" w:tplc="1E422FF8" w:tentative="1">
      <w:start w:val="1"/>
      <w:numFmt w:val="bullet"/>
      <w:lvlText w:val=""/>
      <w:lvlJc w:val="left"/>
      <w:pPr>
        <w:ind w:left="6480" w:hanging="360"/>
      </w:pPr>
      <w:rPr>
        <w:rFonts w:ascii="Wingdings" w:hAnsi="Wingdings" w:hint="default"/>
      </w:rPr>
    </w:lvl>
  </w:abstractNum>
  <w:abstractNum w:abstractNumId="99" w15:restartNumberingAfterBreak="0">
    <w:nsid w:val="60422215"/>
    <w:multiLevelType w:val="multilevel"/>
    <w:tmpl w:val="52C6F058"/>
    <w:lvl w:ilvl="0">
      <w:start w:val="2"/>
      <w:numFmt w:val="decimal"/>
      <w:lvlText w:val="%1"/>
      <w:lvlJc w:val="left"/>
      <w:pPr>
        <w:ind w:left="360" w:hanging="360"/>
      </w:pPr>
      <w:rPr>
        <w:rFonts w:hint="default"/>
      </w:rPr>
    </w:lvl>
    <w:lvl w:ilvl="1">
      <w:start w:val="3"/>
      <w:numFmt w:val="decimal"/>
      <w:lvlText w:val="%1.%2"/>
      <w:lvlJc w:val="left"/>
      <w:pPr>
        <w:ind w:left="501" w:hanging="360"/>
      </w:pPr>
      <w:rPr>
        <w:rFonts w:hint="default"/>
      </w:rPr>
    </w:lvl>
    <w:lvl w:ilvl="2">
      <w:start w:val="1"/>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100" w15:restartNumberingAfterBreak="0">
    <w:nsid w:val="60473D69"/>
    <w:multiLevelType w:val="hybridMultilevel"/>
    <w:tmpl w:val="3FD4F302"/>
    <w:lvl w:ilvl="0" w:tplc="AAD4014A">
      <w:start w:val="1"/>
      <w:numFmt w:val="bullet"/>
      <w:lvlText w:val=""/>
      <w:lvlJc w:val="left"/>
      <w:pPr>
        <w:ind w:left="720" w:hanging="360"/>
      </w:pPr>
      <w:rPr>
        <w:rFonts w:ascii="Symbol" w:hAnsi="Symbol" w:hint="default"/>
      </w:rPr>
    </w:lvl>
    <w:lvl w:ilvl="1" w:tplc="D2A0C04C">
      <w:start w:val="1"/>
      <w:numFmt w:val="bullet"/>
      <w:lvlText w:val="o"/>
      <w:lvlJc w:val="left"/>
      <w:pPr>
        <w:ind w:left="1440" w:hanging="360"/>
      </w:pPr>
      <w:rPr>
        <w:rFonts w:ascii="Courier New" w:hAnsi="Courier New" w:cs="Courier New" w:hint="default"/>
      </w:rPr>
    </w:lvl>
    <w:lvl w:ilvl="2" w:tplc="BC3498F0">
      <w:start w:val="1"/>
      <w:numFmt w:val="bullet"/>
      <w:lvlText w:val=""/>
      <w:lvlJc w:val="left"/>
      <w:pPr>
        <w:ind w:left="2160" w:hanging="360"/>
      </w:pPr>
      <w:rPr>
        <w:rFonts w:ascii="Wingdings" w:hAnsi="Wingdings" w:hint="default"/>
      </w:rPr>
    </w:lvl>
    <w:lvl w:ilvl="3" w:tplc="A13CFCC0" w:tentative="1">
      <w:start w:val="1"/>
      <w:numFmt w:val="bullet"/>
      <w:lvlText w:val=""/>
      <w:lvlJc w:val="left"/>
      <w:pPr>
        <w:ind w:left="2880" w:hanging="360"/>
      </w:pPr>
      <w:rPr>
        <w:rFonts w:ascii="Symbol" w:hAnsi="Symbol" w:hint="default"/>
      </w:rPr>
    </w:lvl>
    <w:lvl w:ilvl="4" w:tplc="022C8BBE" w:tentative="1">
      <w:start w:val="1"/>
      <w:numFmt w:val="bullet"/>
      <w:lvlText w:val="o"/>
      <w:lvlJc w:val="left"/>
      <w:pPr>
        <w:ind w:left="3600" w:hanging="360"/>
      </w:pPr>
      <w:rPr>
        <w:rFonts w:ascii="Courier New" w:hAnsi="Courier New" w:cs="Courier New" w:hint="default"/>
      </w:rPr>
    </w:lvl>
    <w:lvl w:ilvl="5" w:tplc="5DDA0BFC" w:tentative="1">
      <w:start w:val="1"/>
      <w:numFmt w:val="bullet"/>
      <w:lvlText w:val=""/>
      <w:lvlJc w:val="left"/>
      <w:pPr>
        <w:ind w:left="4320" w:hanging="360"/>
      </w:pPr>
      <w:rPr>
        <w:rFonts w:ascii="Wingdings" w:hAnsi="Wingdings" w:hint="default"/>
      </w:rPr>
    </w:lvl>
    <w:lvl w:ilvl="6" w:tplc="1D722630" w:tentative="1">
      <w:start w:val="1"/>
      <w:numFmt w:val="bullet"/>
      <w:lvlText w:val=""/>
      <w:lvlJc w:val="left"/>
      <w:pPr>
        <w:ind w:left="5040" w:hanging="360"/>
      </w:pPr>
      <w:rPr>
        <w:rFonts w:ascii="Symbol" w:hAnsi="Symbol" w:hint="default"/>
      </w:rPr>
    </w:lvl>
    <w:lvl w:ilvl="7" w:tplc="629EC3FA" w:tentative="1">
      <w:start w:val="1"/>
      <w:numFmt w:val="bullet"/>
      <w:lvlText w:val="o"/>
      <w:lvlJc w:val="left"/>
      <w:pPr>
        <w:ind w:left="5760" w:hanging="360"/>
      </w:pPr>
      <w:rPr>
        <w:rFonts w:ascii="Courier New" w:hAnsi="Courier New" w:cs="Courier New" w:hint="default"/>
      </w:rPr>
    </w:lvl>
    <w:lvl w:ilvl="8" w:tplc="D346BA58" w:tentative="1">
      <w:start w:val="1"/>
      <w:numFmt w:val="bullet"/>
      <w:lvlText w:val=""/>
      <w:lvlJc w:val="left"/>
      <w:pPr>
        <w:ind w:left="6480" w:hanging="360"/>
      </w:pPr>
      <w:rPr>
        <w:rFonts w:ascii="Wingdings" w:hAnsi="Wingdings" w:hint="default"/>
      </w:rPr>
    </w:lvl>
  </w:abstractNum>
  <w:abstractNum w:abstractNumId="101" w15:restartNumberingAfterBreak="0">
    <w:nsid w:val="61A37D6B"/>
    <w:multiLevelType w:val="multilevel"/>
    <w:tmpl w:val="6A0A5F58"/>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2" w15:restartNumberingAfterBreak="0">
    <w:nsid w:val="621D473F"/>
    <w:multiLevelType w:val="hybridMultilevel"/>
    <w:tmpl w:val="B95A230C"/>
    <w:lvl w:ilvl="0" w:tplc="7EFE7CE6">
      <w:start w:val="1"/>
      <w:numFmt w:val="bullet"/>
      <w:lvlText w:val=""/>
      <w:lvlJc w:val="left"/>
      <w:pPr>
        <w:ind w:left="720" w:hanging="360"/>
      </w:pPr>
      <w:rPr>
        <w:rFonts w:ascii="Symbol" w:hAnsi="Symbol" w:hint="default"/>
      </w:rPr>
    </w:lvl>
    <w:lvl w:ilvl="1" w:tplc="E4E0E892">
      <w:start w:val="1"/>
      <w:numFmt w:val="bullet"/>
      <w:lvlText w:val="o"/>
      <w:lvlJc w:val="left"/>
      <w:pPr>
        <w:ind w:left="1440" w:hanging="360"/>
      </w:pPr>
      <w:rPr>
        <w:rFonts w:ascii="Courier New" w:hAnsi="Courier New" w:cs="Courier New" w:hint="default"/>
      </w:rPr>
    </w:lvl>
    <w:lvl w:ilvl="2" w:tplc="DF706030" w:tentative="1">
      <w:start w:val="1"/>
      <w:numFmt w:val="bullet"/>
      <w:lvlText w:val=""/>
      <w:lvlJc w:val="left"/>
      <w:pPr>
        <w:ind w:left="2160" w:hanging="360"/>
      </w:pPr>
      <w:rPr>
        <w:rFonts w:ascii="Wingdings" w:hAnsi="Wingdings" w:hint="default"/>
      </w:rPr>
    </w:lvl>
    <w:lvl w:ilvl="3" w:tplc="7CD0CABC" w:tentative="1">
      <w:start w:val="1"/>
      <w:numFmt w:val="bullet"/>
      <w:lvlText w:val=""/>
      <w:lvlJc w:val="left"/>
      <w:pPr>
        <w:ind w:left="2880" w:hanging="360"/>
      </w:pPr>
      <w:rPr>
        <w:rFonts w:ascii="Symbol" w:hAnsi="Symbol" w:hint="default"/>
      </w:rPr>
    </w:lvl>
    <w:lvl w:ilvl="4" w:tplc="342E20A6" w:tentative="1">
      <w:start w:val="1"/>
      <w:numFmt w:val="bullet"/>
      <w:lvlText w:val="o"/>
      <w:lvlJc w:val="left"/>
      <w:pPr>
        <w:ind w:left="3600" w:hanging="360"/>
      </w:pPr>
      <w:rPr>
        <w:rFonts w:ascii="Courier New" w:hAnsi="Courier New" w:cs="Courier New" w:hint="default"/>
      </w:rPr>
    </w:lvl>
    <w:lvl w:ilvl="5" w:tplc="E16A3452" w:tentative="1">
      <w:start w:val="1"/>
      <w:numFmt w:val="bullet"/>
      <w:lvlText w:val=""/>
      <w:lvlJc w:val="left"/>
      <w:pPr>
        <w:ind w:left="4320" w:hanging="360"/>
      </w:pPr>
      <w:rPr>
        <w:rFonts w:ascii="Wingdings" w:hAnsi="Wingdings" w:hint="default"/>
      </w:rPr>
    </w:lvl>
    <w:lvl w:ilvl="6" w:tplc="A73E9D52" w:tentative="1">
      <w:start w:val="1"/>
      <w:numFmt w:val="bullet"/>
      <w:lvlText w:val=""/>
      <w:lvlJc w:val="left"/>
      <w:pPr>
        <w:ind w:left="5040" w:hanging="360"/>
      </w:pPr>
      <w:rPr>
        <w:rFonts w:ascii="Symbol" w:hAnsi="Symbol" w:hint="default"/>
      </w:rPr>
    </w:lvl>
    <w:lvl w:ilvl="7" w:tplc="C264FBC8" w:tentative="1">
      <w:start w:val="1"/>
      <w:numFmt w:val="bullet"/>
      <w:lvlText w:val="o"/>
      <w:lvlJc w:val="left"/>
      <w:pPr>
        <w:ind w:left="5760" w:hanging="360"/>
      </w:pPr>
      <w:rPr>
        <w:rFonts w:ascii="Courier New" w:hAnsi="Courier New" w:cs="Courier New" w:hint="default"/>
      </w:rPr>
    </w:lvl>
    <w:lvl w:ilvl="8" w:tplc="E42C1770" w:tentative="1">
      <w:start w:val="1"/>
      <w:numFmt w:val="bullet"/>
      <w:lvlText w:val=""/>
      <w:lvlJc w:val="left"/>
      <w:pPr>
        <w:ind w:left="6480" w:hanging="360"/>
      </w:pPr>
      <w:rPr>
        <w:rFonts w:ascii="Wingdings" w:hAnsi="Wingdings" w:hint="default"/>
      </w:rPr>
    </w:lvl>
  </w:abstractNum>
  <w:abstractNum w:abstractNumId="103" w15:restartNumberingAfterBreak="0">
    <w:nsid w:val="62AE0860"/>
    <w:multiLevelType w:val="multilevel"/>
    <w:tmpl w:val="B80415B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4" w15:restartNumberingAfterBreak="0">
    <w:nsid w:val="64527B8C"/>
    <w:multiLevelType w:val="multilevel"/>
    <w:tmpl w:val="B84A8204"/>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06" w15:restartNumberingAfterBreak="0">
    <w:nsid w:val="64C1075F"/>
    <w:multiLevelType w:val="multilevel"/>
    <w:tmpl w:val="7CA07978"/>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7" w15:restartNumberingAfterBreak="0">
    <w:nsid w:val="6BD521B3"/>
    <w:multiLevelType w:val="hybridMultilevel"/>
    <w:tmpl w:val="5B427C18"/>
    <w:lvl w:ilvl="0" w:tplc="B0CC2D40">
      <w:start w:val="1"/>
      <w:numFmt w:val="bullet"/>
      <w:lvlText w:val=""/>
      <w:lvlJc w:val="left"/>
      <w:pPr>
        <w:ind w:left="1440" w:hanging="360"/>
      </w:pPr>
      <w:rPr>
        <w:rFonts w:ascii="Symbol" w:hAnsi="Symbol"/>
      </w:rPr>
    </w:lvl>
    <w:lvl w:ilvl="1" w:tplc="400A1528">
      <w:start w:val="1"/>
      <w:numFmt w:val="bullet"/>
      <w:lvlText w:val=""/>
      <w:lvlJc w:val="left"/>
      <w:pPr>
        <w:ind w:left="2160" w:hanging="360"/>
      </w:pPr>
      <w:rPr>
        <w:rFonts w:ascii="Symbol" w:hAnsi="Symbol"/>
      </w:rPr>
    </w:lvl>
    <w:lvl w:ilvl="2" w:tplc="A002039E">
      <w:start w:val="1"/>
      <w:numFmt w:val="bullet"/>
      <w:lvlText w:val=""/>
      <w:lvlJc w:val="left"/>
      <w:pPr>
        <w:ind w:left="1440" w:hanging="360"/>
      </w:pPr>
      <w:rPr>
        <w:rFonts w:ascii="Symbol" w:hAnsi="Symbol"/>
      </w:rPr>
    </w:lvl>
    <w:lvl w:ilvl="3" w:tplc="152CAB10">
      <w:start w:val="1"/>
      <w:numFmt w:val="bullet"/>
      <w:lvlText w:val=""/>
      <w:lvlJc w:val="left"/>
      <w:pPr>
        <w:ind w:left="1440" w:hanging="360"/>
      </w:pPr>
      <w:rPr>
        <w:rFonts w:ascii="Symbol" w:hAnsi="Symbol"/>
      </w:rPr>
    </w:lvl>
    <w:lvl w:ilvl="4" w:tplc="04FEDC86">
      <w:start w:val="1"/>
      <w:numFmt w:val="bullet"/>
      <w:lvlText w:val=""/>
      <w:lvlJc w:val="left"/>
      <w:pPr>
        <w:ind w:left="1440" w:hanging="360"/>
      </w:pPr>
      <w:rPr>
        <w:rFonts w:ascii="Symbol" w:hAnsi="Symbol"/>
      </w:rPr>
    </w:lvl>
    <w:lvl w:ilvl="5" w:tplc="9490FBEE">
      <w:start w:val="1"/>
      <w:numFmt w:val="bullet"/>
      <w:lvlText w:val=""/>
      <w:lvlJc w:val="left"/>
      <w:pPr>
        <w:ind w:left="1440" w:hanging="360"/>
      </w:pPr>
      <w:rPr>
        <w:rFonts w:ascii="Symbol" w:hAnsi="Symbol"/>
      </w:rPr>
    </w:lvl>
    <w:lvl w:ilvl="6" w:tplc="70BA0C9C">
      <w:start w:val="1"/>
      <w:numFmt w:val="bullet"/>
      <w:lvlText w:val=""/>
      <w:lvlJc w:val="left"/>
      <w:pPr>
        <w:ind w:left="1440" w:hanging="360"/>
      </w:pPr>
      <w:rPr>
        <w:rFonts w:ascii="Symbol" w:hAnsi="Symbol"/>
      </w:rPr>
    </w:lvl>
    <w:lvl w:ilvl="7" w:tplc="3ACC237C">
      <w:start w:val="1"/>
      <w:numFmt w:val="bullet"/>
      <w:lvlText w:val=""/>
      <w:lvlJc w:val="left"/>
      <w:pPr>
        <w:ind w:left="1440" w:hanging="360"/>
      </w:pPr>
      <w:rPr>
        <w:rFonts w:ascii="Symbol" w:hAnsi="Symbol"/>
      </w:rPr>
    </w:lvl>
    <w:lvl w:ilvl="8" w:tplc="B324FA72">
      <w:start w:val="1"/>
      <w:numFmt w:val="bullet"/>
      <w:lvlText w:val=""/>
      <w:lvlJc w:val="left"/>
      <w:pPr>
        <w:ind w:left="1440" w:hanging="360"/>
      </w:pPr>
      <w:rPr>
        <w:rFonts w:ascii="Symbol" w:hAnsi="Symbol"/>
      </w:rPr>
    </w:lvl>
  </w:abstractNum>
  <w:abstractNum w:abstractNumId="108" w15:restartNumberingAfterBreak="0">
    <w:nsid w:val="6C303F06"/>
    <w:multiLevelType w:val="hybridMultilevel"/>
    <w:tmpl w:val="D51E9D94"/>
    <w:lvl w:ilvl="0" w:tplc="75BA0172">
      <w:start w:val="1"/>
      <w:numFmt w:val="bullet"/>
      <w:lvlText w:val=""/>
      <w:lvlJc w:val="left"/>
      <w:pPr>
        <w:ind w:left="720" w:hanging="360"/>
      </w:pPr>
      <w:rPr>
        <w:rFonts w:ascii="Symbol" w:hAnsi="Symbol" w:hint="default"/>
      </w:rPr>
    </w:lvl>
    <w:lvl w:ilvl="1" w:tplc="E8AE03BA" w:tentative="1">
      <w:start w:val="1"/>
      <w:numFmt w:val="bullet"/>
      <w:lvlText w:val="o"/>
      <w:lvlJc w:val="left"/>
      <w:pPr>
        <w:ind w:left="1440" w:hanging="360"/>
      </w:pPr>
      <w:rPr>
        <w:rFonts w:ascii="Courier New" w:hAnsi="Courier New" w:cs="Courier New" w:hint="default"/>
      </w:rPr>
    </w:lvl>
    <w:lvl w:ilvl="2" w:tplc="57FA8020" w:tentative="1">
      <w:start w:val="1"/>
      <w:numFmt w:val="bullet"/>
      <w:lvlText w:val=""/>
      <w:lvlJc w:val="left"/>
      <w:pPr>
        <w:ind w:left="2160" w:hanging="360"/>
      </w:pPr>
      <w:rPr>
        <w:rFonts w:ascii="Wingdings" w:hAnsi="Wingdings" w:hint="default"/>
      </w:rPr>
    </w:lvl>
    <w:lvl w:ilvl="3" w:tplc="B41629F4" w:tentative="1">
      <w:start w:val="1"/>
      <w:numFmt w:val="bullet"/>
      <w:lvlText w:val=""/>
      <w:lvlJc w:val="left"/>
      <w:pPr>
        <w:ind w:left="2880" w:hanging="360"/>
      </w:pPr>
      <w:rPr>
        <w:rFonts w:ascii="Symbol" w:hAnsi="Symbol" w:hint="default"/>
      </w:rPr>
    </w:lvl>
    <w:lvl w:ilvl="4" w:tplc="BABC569C" w:tentative="1">
      <w:start w:val="1"/>
      <w:numFmt w:val="bullet"/>
      <w:lvlText w:val="o"/>
      <w:lvlJc w:val="left"/>
      <w:pPr>
        <w:ind w:left="3600" w:hanging="360"/>
      </w:pPr>
      <w:rPr>
        <w:rFonts w:ascii="Courier New" w:hAnsi="Courier New" w:cs="Courier New" w:hint="default"/>
      </w:rPr>
    </w:lvl>
    <w:lvl w:ilvl="5" w:tplc="157C8C5E" w:tentative="1">
      <w:start w:val="1"/>
      <w:numFmt w:val="bullet"/>
      <w:lvlText w:val=""/>
      <w:lvlJc w:val="left"/>
      <w:pPr>
        <w:ind w:left="4320" w:hanging="360"/>
      </w:pPr>
      <w:rPr>
        <w:rFonts w:ascii="Wingdings" w:hAnsi="Wingdings" w:hint="default"/>
      </w:rPr>
    </w:lvl>
    <w:lvl w:ilvl="6" w:tplc="68FCF3A8" w:tentative="1">
      <w:start w:val="1"/>
      <w:numFmt w:val="bullet"/>
      <w:lvlText w:val=""/>
      <w:lvlJc w:val="left"/>
      <w:pPr>
        <w:ind w:left="5040" w:hanging="360"/>
      </w:pPr>
      <w:rPr>
        <w:rFonts w:ascii="Symbol" w:hAnsi="Symbol" w:hint="default"/>
      </w:rPr>
    </w:lvl>
    <w:lvl w:ilvl="7" w:tplc="F80C6840" w:tentative="1">
      <w:start w:val="1"/>
      <w:numFmt w:val="bullet"/>
      <w:lvlText w:val="o"/>
      <w:lvlJc w:val="left"/>
      <w:pPr>
        <w:ind w:left="5760" w:hanging="360"/>
      </w:pPr>
      <w:rPr>
        <w:rFonts w:ascii="Courier New" w:hAnsi="Courier New" w:cs="Courier New" w:hint="default"/>
      </w:rPr>
    </w:lvl>
    <w:lvl w:ilvl="8" w:tplc="FFB8DDDC" w:tentative="1">
      <w:start w:val="1"/>
      <w:numFmt w:val="bullet"/>
      <w:lvlText w:val=""/>
      <w:lvlJc w:val="left"/>
      <w:pPr>
        <w:ind w:left="6480" w:hanging="360"/>
      </w:pPr>
      <w:rPr>
        <w:rFonts w:ascii="Wingdings" w:hAnsi="Wingdings" w:hint="default"/>
      </w:rPr>
    </w:lvl>
  </w:abstractNum>
  <w:abstractNum w:abstractNumId="109" w15:restartNumberingAfterBreak="0">
    <w:nsid w:val="6C9852DE"/>
    <w:multiLevelType w:val="hybridMultilevel"/>
    <w:tmpl w:val="BDE2FB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0" w15:restartNumberingAfterBreak="0">
    <w:nsid w:val="6CF4224C"/>
    <w:multiLevelType w:val="hybridMultilevel"/>
    <w:tmpl w:val="20F0DD0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1" w15:restartNumberingAfterBreak="0">
    <w:nsid w:val="6D9655D3"/>
    <w:multiLevelType w:val="multilevel"/>
    <w:tmpl w:val="F2E4CDCC"/>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2" w15:restartNumberingAfterBreak="0">
    <w:nsid w:val="6DE25412"/>
    <w:multiLevelType w:val="hybridMultilevel"/>
    <w:tmpl w:val="DE2E3CB2"/>
    <w:lvl w:ilvl="0" w:tplc="D4AE9B4A">
      <w:start w:val="1"/>
      <w:numFmt w:val="bullet"/>
      <w:lvlText w:val=""/>
      <w:lvlJc w:val="left"/>
      <w:pPr>
        <w:ind w:left="720" w:hanging="360"/>
      </w:pPr>
      <w:rPr>
        <w:rFonts w:ascii="Symbol" w:hAnsi="Symbol" w:hint="default"/>
      </w:rPr>
    </w:lvl>
    <w:lvl w:ilvl="1" w:tplc="DA267E06">
      <w:start w:val="1"/>
      <w:numFmt w:val="bullet"/>
      <w:lvlText w:val="o"/>
      <w:lvlJc w:val="left"/>
      <w:pPr>
        <w:ind w:left="1440" w:hanging="360"/>
      </w:pPr>
      <w:rPr>
        <w:rFonts w:ascii="Courier New" w:hAnsi="Courier New" w:cs="Courier New" w:hint="default"/>
      </w:rPr>
    </w:lvl>
    <w:lvl w:ilvl="2" w:tplc="54A8069A">
      <w:start w:val="1"/>
      <w:numFmt w:val="bullet"/>
      <w:lvlText w:val=""/>
      <w:lvlJc w:val="left"/>
      <w:pPr>
        <w:ind w:left="2160" w:hanging="360"/>
      </w:pPr>
      <w:rPr>
        <w:rFonts w:ascii="Wingdings" w:hAnsi="Wingdings" w:hint="default"/>
      </w:rPr>
    </w:lvl>
    <w:lvl w:ilvl="3" w:tplc="B7FCC09E">
      <w:start w:val="1"/>
      <w:numFmt w:val="bullet"/>
      <w:lvlText w:val=""/>
      <w:lvlJc w:val="left"/>
      <w:pPr>
        <w:ind w:left="2880" w:hanging="360"/>
      </w:pPr>
      <w:rPr>
        <w:rFonts w:ascii="Symbol" w:hAnsi="Symbol" w:hint="default"/>
      </w:rPr>
    </w:lvl>
    <w:lvl w:ilvl="4" w:tplc="1EE0BEA6">
      <w:start w:val="1"/>
      <w:numFmt w:val="bullet"/>
      <w:lvlText w:val="o"/>
      <w:lvlJc w:val="left"/>
      <w:pPr>
        <w:ind w:left="3600" w:hanging="360"/>
      </w:pPr>
      <w:rPr>
        <w:rFonts w:ascii="Courier New" w:hAnsi="Courier New" w:cs="Courier New" w:hint="default"/>
      </w:rPr>
    </w:lvl>
    <w:lvl w:ilvl="5" w:tplc="6404715C">
      <w:start w:val="1"/>
      <w:numFmt w:val="bullet"/>
      <w:lvlText w:val=""/>
      <w:lvlJc w:val="left"/>
      <w:pPr>
        <w:ind w:left="4320" w:hanging="360"/>
      </w:pPr>
      <w:rPr>
        <w:rFonts w:ascii="Wingdings" w:hAnsi="Wingdings" w:hint="default"/>
      </w:rPr>
    </w:lvl>
    <w:lvl w:ilvl="6" w:tplc="472CC794">
      <w:start w:val="1"/>
      <w:numFmt w:val="bullet"/>
      <w:lvlText w:val=""/>
      <w:lvlJc w:val="left"/>
      <w:pPr>
        <w:ind w:left="5040" w:hanging="360"/>
      </w:pPr>
      <w:rPr>
        <w:rFonts w:ascii="Symbol" w:hAnsi="Symbol" w:hint="default"/>
      </w:rPr>
    </w:lvl>
    <w:lvl w:ilvl="7" w:tplc="2D1271A4">
      <w:start w:val="1"/>
      <w:numFmt w:val="bullet"/>
      <w:lvlText w:val="o"/>
      <w:lvlJc w:val="left"/>
      <w:pPr>
        <w:ind w:left="5760" w:hanging="360"/>
      </w:pPr>
      <w:rPr>
        <w:rFonts w:ascii="Courier New" w:hAnsi="Courier New" w:cs="Courier New" w:hint="default"/>
      </w:rPr>
    </w:lvl>
    <w:lvl w:ilvl="8" w:tplc="0AD29752">
      <w:start w:val="1"/>
      <w:numFmt w:val="bullet"/>
      <w:lvlText w:val=""/>
      <w:lvlJc w:val="left"/>
      <w:pPr>
        <w:ind w:left="6480" w:hanging="360"/>
      </w:pPr>
      <w:rPr>
        <w:rFonts w:ascii="Wingdings" w:hAnsi="Wingdings" w:hint="default"/>
      </w:rPr>
    </w:lvl>
  </w:abstractNum>
  <w:abstractNum w:abstractNumId="113" w15:restartNumberingAfterBreak="0">
    <w:nsid w:val="6EB55A62"/>
    <w:multiLevelType w:val="hybridMultilevel"/>
    <w:tmpl w:val="786A113C"/>
    <w:lvl w:ilvl="0" w:tplc="43FEF7EC">
      <w:start w:val="1"/>
      <w:numFmt w:val="bullet"/>
      <w:lvlText w:val=""/>
      <w:lvlJc w:val="left"/>
      <w:pPr>
        <w:ind w:left="420" w:hanging="420"/>
      </w:pPr>
      <w:rPr>
        <w:rFonts w:ascii="Wingdings" w:hAnsi="Wingdings" w:hint="default"/>
      </w:rPr>
    </w:lvl>
    <w:lvl w:ilvl="1" w:tplc="E376BA9C" w:tentative="1">
      <w:start w:val="1"/>
      <w:numFmt w:val="bullet"/>
      <w:lvlText w:val=""/>
      <w:lvlJc w:val="left"/>
      <w:pPr>
        <w:ind w:left="840" w:hanging="420"/>
      </w:pPr>
      <w:rPr>
        <w:rFonts w:ascii="Wingdings" w:hAnsi="Wingdings" w:hint="default"/>
      </w:rPr>
    </w:lvl>
    <w:lvl w:ilvl="2" w:tplc="77521242" w:tentative="1">
      <w:start w:val="1"/>
      <w:numFmt w:val="bullet"/>
      <w:lvlText w:val=""/>
      <w:lvlJc w:val="left"/>
      <w:pPr>
        <w:ind w:left="1260" w:hanging="420"/>
      </w:pPr>
      <w:rPr>
        <w:rFonts w:ascii="Wingdings" w:hAnsi="Wingdings" w:hint="default"/>
      </w:rPr>
    </w:lvl>
    <w:lvl w:ilvl="3" w:tplc="F01029BA" w:tentative="1">
      <w:start w:val="1"/>
      <w:numFmt w:val="bullet"/>
      <w:lvlText w:val=""/>
      <w:lvlJc w:val="left"/>
      <w:pPr>
        <w:ind w:left="1680" w:hanging="420"/>
      </w:pPr>
      <w:rPr>
        <w:rFonts w:ascii="Wingdings" w:hAnsi="Wingdings" w:hint="default"/>
      </w:rPr>
    </w:lvl>
    <w:lvl w:ilvl="4" w:tplc="3210EB80" w:tentative="1">
      <w:start w:val="1"/>
      <w:numFmt w:val="bullet"/>
      <w:lvlText w:val=""/>
      <w:lvlJc w:val="left"/>
      <w:pPr>
        <w:ind w:left="2100" w:hanging="420"/>
      </w:pPr>
      <w:rPr>
        <w:rFonts w:ascii="Wingdings" w:hAnsi="Wingdings" w:hint="default"/>
      </w:rPr>
    </w:lvl>
    <w:lvl w:ilvl="5" w:tplc="33A499DC" w:tentative="1">
      <w:start w:val="1"/>
      <w:numFmt w:val="bullet"/>
      <w:lvlText w:val=""/>
      <w:lvlJc w:val="left"/>
      <w:pPr>
        <w:ind w:left="2520" w:hanging="420"/>
      </w:pPr>
      <w:rPr>
        <w:rFonts w:ascii="Wingdings" w:hAnsi="Wingdings" w:hint="default"/>
      </w:rPr>
    </w:lvl>
    <w:lvl w:ilvl="6" w:tplc="2078ED82" w:tentative="1">
      <w:start w:val="1"/>
      <w:numFmt w:val="bullet"/>
      <w:lvlText w:val=""/>
      <w:lvlJc w:val="left"/>
      <w:pPr>
        <w:ind w:left="2940" w:hanging="420"/>
      </w:pPr>
      <w:rPr>
        <w:rFonts w:ascii="Wingdings" w:hAnsi="Wingdings" w:hint="default"/>
      </w:rPr>
    </w:lvl>
    <w:lvl w:ilvl="7" w:tplc="28DAB1A6" w:tentative="1">
      <w:start w:val="1"/>
      <w:numFmt w:val="bullet"/>
      <w:lvlText w:val=""/>
      <w:lvlJc w:val="left"/>
      <w:pPr>
        <w:ind w:left="3360" w:hanging="420"/>
      </w:pPr>
      <w:rPr>
        <w:rFonts w:ascii="Wingdings" w:hAnsi="Wingdings" w:hint="default"/>
      </w:rPr>
    </w:lvl>
    <w:lvl w:ilvl="8" w:tplc="A0463756" w:tentative="1">
      <w:start w:val="1"/>
      <w:numFmt w:val="bullet"/>
      <w:lvlText w:val=""/>
      <w:lvlJc w:val="left"/>
      <w:pPr>
        <w:ind w:left="3780" w:hanging="420"/>
      </w:pPr>
      <w:rPr>
        <w:rFonts w:ascii="Wingdings" w:hAnsi="Wingdings" w:hint="default"/>
      </w:rPr>
    </w:lvl>
  </w:abstractNum>
  <w:abstractNum w:abstractNumId="114" w15:restartNumberingAfterBreak="0">
    <w:nsid w:val="7003752E"/>
    <w:multiLevelType w:val="multilevel"/>
    <w:tmpl w:val="A6F48DE2"/>
    <w:lvl w:ilvl="0">
      <w:start w:val="1"/>
      <w:numFmt w:val="bullet"/>
      <w:lvlText w:val=""/>
      <w:lvlJc w:val="left"/>
      <w:pPr>
        <w:ind w:left="760" w:hanging="360"/>
      </w:pPr>
      <w:rPr>
        <w:rFonts w:ascii="Symbol" w:hAnsi="Symbol"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5" w15:restartNumberingAfterBreak="0">
    <w:nsid w:val="70E434A9"/>
    <w:multiLevelType w:val="hybridMultilevel"/>
    <w:tmpl w:val="FD0079F4"/>
    <w:lvl w:ilvl="0" w:tplc="0BD400C6">
      <w:start w:val="1"/>
      <w:numFmt w:val="bullet"/>
      <w:lvlText w:val=""/>
      <w:lvlJc w:val="left"/>
      <w:pPr>
        <w:tabs>
          <w:tab w:val="num" w:pos="720"/>
        </w:tabs>
        <w:ind w:left="720" w:hanging="360"/>
      </w:pPr>
      <w:rPr>
        <w:rFonts w:ascii="Wingdings" w:hAnsi="Wingdings" w:hint="default"/>
      </w:rPr>
    </w:lvl>
    <w:lvl w:ilvl="1" w:tplc="F7E6C48C" w:tentative="1">
      <w:start w:val="1"/>
      <w:numFmt w:val="bullet"/>
      <w:lvlText w:val=""/>
      <w:lvlJc w:val="left"/>
      <w:pPr>
        <w:tabs>
          <w:tab w:val="num" w:pos="1440"/>
        </w:tabs>
        <w:ind w:left="1440" w:hanging="360"/>
      </w:pPr>
      <w:rPr>
        <w:rFonts w:ascii="Wingdings" w:hAnsi="Wingdings" w:hint="default"/>
      </w:rPr>
    </w:lvl>
    <w:lvl w:ilvl="2" w:tplc="C3AEA70C" w:tentative="1">
      <w:start w:val="1"/>
      <w:numFmt w:val="bullet"/>
      <w:lvlText w:val=""/>
      <w:lvlJc w:val="left"/>
      <w:pPr>
        <w:tabs>
          <w:tab w:val="num" w:pos="2160"/>
        </w:tabs>
        <w:ind w:left="2160" w:hanging="360"/>
      </w:pPr>
      <w:rPr>
        <w:rFonts w:ascii="Wingdings" w:hAnsi="Wingdings" w:hint="default"/>
      </w:rPr>
    </w:lvl>
    <w:lvl w:ilvl="3" w:tplc="02FA7DDA" w:tentative="1">
      <w:start w:val="1"/>
      <w:numFmt w:val="bullet"/>
      <w:lvlText w:val=""/>
      <w:lvlJc w:val="left"/>
      <w:pPr>
        <w:tabs>
          <w:tab w:val="num" w:pos="2880"/>
        </w:tabs>
        <w:ind w:left="2880" w:hanging="360"/>
      </w:pPr>
      <w:rPr>
        <w:rFonts w:ascii="Wingdings" w:hAnsi="Wingdings" w:hint="default"/>
      </w:rPr>
    </w:lvl>
    <w:lvl w:ilvl="4" w:tplc="78802EA2" w:tentative="1">
      <w:start w:val="1"/>
      <w:numFmt w:val="bullet"/>
      <w:lvlText w:val=""/>
      <w:lvlJc w:val="left"/>
      <w:pPr>
        <w:tabs>
          <w:tab w:val="num" w:pos="3600"/>
        </w:tabs>
        <w:ind w:left="3600" w:hanging="360"/>
      </w:pPr>
      <w:rPr>
        <w:rFonts w:ascii="Wingdings" w:hAnsi="Wingdings" w:hint="default"/>
      </w:rPr>
    </w:lvl>
    <w:lvl w:ilvl="5" w:tplc="7F58DF04" w:tentative="1">
      <w:start w:val="1"/>
      <w:numFmt w:val="bullet"/>
      <w:lvlText w:val=""/>
      <w:lvlJc w:val="left"/>
      <w:pPr>
        <w:tabs>
          <w:tab w:val="num" w:pos="4320"/>
        </w:tabs>
        <w:ind w:left="4320" w:hanging="360"/>
      </w:pPr>
      <w:rPr>
        <w:rFonts w:ascii="Wingdings" w:hAnsi="Wingdings" w:hint="default"/>
      </w:rPr>
    </w:lvl>
    <w:lvl w:ilvl="6" w:tplc="20FA6D76" w:tentative="1">
      <w:start w:val="1"/>
      <w:numFmt w:val="bullet"/>
      <w:lvlText w:val=""/>
      <w:lvlJc w:val="left"/>
      <w:pPr>
        <w:tabs>
          <w:tab w:val="num" w:pos="5040"/>
        </w:tabs>
        <w:ind w:left="5040" w:hanging="360"/>
      </w:pPr>
      <w:rPr>
        <w:rFonts w:ascii="Wingdings" w:hAnsi="Wingdings" w:hint="default"/>
      </w:rPr>
    </w:lvl>
    <w:lvl w:ilvl="7" w:tplc="DB284994" w:tentative="1">
      <w:start w:val="1"/>
      <w:numFmt w:val="bullet"/>
      <w:lvlText w:val=""/>
      <w:lvlJc w:val="left"/>
      <w:pPr>
        <w:tabs>
          <w:tab w:val="num" w:pos="5760"/>
        </w:tabs>
        <w:ind w:left="5760" w:hanging="360"/>
      </w:pPr>
      <w:rPr>
        <w:rFonts w:ascii="Wingdings" w:hAnsi="Wingdings" w:hint="default"/>
      </w:rPr>
    </w:lvl>
    <w:lvl w:ilvl="8" w:tplc="134211F2"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70F70B56"/>
    <w:multiLevelType w:val="hybridMultilevel"/>
    <w:tmpl w:val="4B903C36"/>
    <w:lvl w:ilvl="0" w:tplc="34EA5884">
      <w:start w:val="1"/>
      <w:numFmt w:val="bullet"/>
      <w:lvlText w:val=""/>
      <w:lvlJc w:val="left"/>
      <w:pPr>
        <w:ind w:left="720" w:hanging="360"/>
      </w:pPr>
      <w:rPr>
        <w:rFonts w:ascii="Symbol" w:hAnsi="Symbol" w:hint="default"/>
      </w:rPr>
    </w:lvl>
    <w:lvl w:ilvl="1" w:tplc="2CF87A52">
      <w:start w:val="1"/>
      <w:numFmt w:val="bullet"/>
      <w:lvlText w:val="o"/>
      <w:lvlJc w:val="left"/>
      <w:pPr>
        <w:ind w:left="1440" w:hanging="360"/>
      </w:pPr>
      <w:rPr>
        <w:rFonts w:ascii="Courier New" w:hAnsi="Courier New" w:cs="Courier New" w:hint="default"/>
      </w:rPr>
    </w:lvl>
    <w:lvl w:ilvl="2" w:tplc="219A7782" w:tentative="1">
      <w:start w:val="1"/>
      <w:numFmt w:val="bullet"/>
      <w:lvlText w:val=""/>
      <w:lvlJc w:val="left"/>
      <w:pPr>
        <w:ind w:left="2160" w:hanging="360"/>
      </w:pPr>
      <w:rPr>
        <w:rFonts w:ascii="Wingdings" w:hAnsi="Wingdings" w:hint="default"/>
      </w:rPr>
    </w:lvl>
    <w:lvl w:ilvl="3" w:tplc="3E3840CC" w:tentative="1">
      <w:start w:val="1"/>
      <w:numFmt w:val="bullet"/>
      <w:lvlText w:val=""/>
      <w:lvlJc w:val="left"/>
      <w:pPr>
        <w:ind w:left="2880" w:hanging="360"/>
      </w:pPr>
      <w:rPr>
        <w:rFonts w:ascii="Symbol" w:hAnsi="Symbol" w:hint="default"/>
      </w:rPr>
    </w:lvl>
    <w:lvl w:ilvl="4" w:tplc="38521F8A" w:tentative="1">
      <w:start w:val="1"/>
      <w:numFmt w:val="bullet"/>
      <w:lvlText w:val="o"/>
      <w:lvlJc w:val="left"/>
      <w:pPr>
        <w:ind w:left="3600" w:hanging="360"/>
      </w:pPr>
      <w:rPr>
        <w:rFonts w:ascii="Courier New" w:hAnsi="Courier New" w:cs="Courier New" w:hint="default"/>
      </w:rPr>
    </w:lvl>
    <w:lvl w:ilvl="5" w:tplc="5CB28CAE" w:tentative="1">
      <w:start w:val="1"/>
      <w:numFmt w:val="bullet"/>
      <w:lvlText w:val=""/>
      <w:lvlJc w:val="left"/>
      <w:pPr>
        <w:ind w:left="4320" w:hanging="360"/>
      </w:pPr>
      <w:rPr>
        <w:rFonts w:ascii="Wingdings" w:hAnsi="Wingdings" w:hint="default"/>
      </w:rPr>
    </w:lvl>
    <w:lvl w:ilvl="6" w:tplc="8D929D34" w:tentative="1">
      <w:start w:val="1"/>
      <w:numFmt w:val="bullet"/>
      <w:lvlText w:val=""/>
      <w:lvlJc w:val="left"/>
      <w:pPr>
        <w:ind w:left="5040" w:hanging="360"/>
      </w:pPr>
      <w:rPr>
        <w:rFonts w:ascii="Symbol" w:hAnsi="Symbol" w:hint="default"/>
      </w:rPr>
    </w:lvl>
    <w:lvl w:ilvl="7" w:tplc="714E4598" w:tentative="1">
      <w:start w:val="1"/>
      <w:numFmt w:val="bullet"/>
      <w:lvlText w:val="o"/>
      <w:lvlJc w:val="left"/>
      <w:pPr>
        <w:ind w:left="5760" w:hanging="360"/>
      </w:pPr>
      <w:rPr>
        <w:rFonts w:ascii="Courier New" w:hAnsi="Courier New" w:cs="Courier New" w:hint="default"/>
      </w:rPr>
    </w:lvl>
    <w:lvl w:ilvl="8" w:tplc="4DD076E0" w:tentative="1">
      <w:start w:val="1"/>
      <w:numFmt w:val="bullet"/>
      <w:lvlText w:val=""/>
      <w:lvlJc w:val="left"/>
      <w:pPr>
        <w:ind w:left="6480" w:hanging="360"/>
      </w:pPr>
      <w:rPr>
        <w:rFonts w:ascii="Wingdings" w:hAnsi="Wingdings" w:hint="default"/>
      </w:rPr>
    </w:lvl>
  </w:abstractNum>
  <w:abstractNum w:abstractNumId="117" w15:restartNumberingAfterBreak="0">
    <w:nsid w:val="71A811BC"/>
    <w:multiLevelType w:val="hybridMultilevel"/>
    <w:tmpl w:val="22CAFDE8"/>
    <w:lvl w:ilvl="0" w:tplc="FB1299FA">
      <w:start w:val="1"/>
      <w:numFmt w:val="bullet"/>
      <w:lvlText w:val=""/>
      <w:lvlJc w:val="left"/>
      <w:pPr>
        <w:ind w:left="720" w:hanging="360"/>
      </w:pPr>
      <w:rPr>
        <w:rFonts w:ascii="Symbol" w:hAnsi="Symbol" w:hint="default"/>
      </w:rPr>
    </w:lvl>
    <w:lvl w:ilvl="1" w:tplc="A0AA05B6">
      <w:start w:val="1"/>
      <w:numFmt w:val="bullet"/>
      <w:lvlText w:val="o"/>
      <w:lvlJc w:val="left"/>
      <w:pPr>
        <w:ind w:left="1440" w:hanging="360"/>
      </w:pPr>
      <w:rPr>
        <w:rFonts w:ascii="Courier New" w:hAnsi="Courier New" w:cs="Courier New" w:hint="default"/>
      </w:rPr>
    </w:lvl>
    <w:lvl w:ilvl="2" w:tplc="873A4A2E">
      <w:start w:val="1"/>
      <w:numFmt w:val="bullet"/>
      <w:lvlText w:val=""/>
      <w:lvlJc w:val="left"/>
      <w:pPr>
        <w:ind w:left="2160" w:hanging="360"/>
      </w:pPr>
      <w:rPr>
        <w:rFonts w:ascii="Wingdings" w:hAnsi="Wingdings" w:hint="default"/>
      </w:rPr>
    </w:lvl>
    <w:lvl w:ilvl="3" w:tplc="1908AC78">
      <w:start w:val="1"/>
      <w:numFmt w:val="bullet"/>
      <w:lvlText w:val=""/>
      <w:lvlJc w:val="left"/>
      <w:pPr>
        <w:ind w:left="2880" w:hanging="360"/>
      </w:pPr>
      <w:rPr>
        <w:rFonts w:ascii="Symbol" w:hAnsi="Symbol" w:hint="default"/>
      </w:rPr>
    </w:lvl>
    <w:lvl w:ilvl="4" w:tplc="F28C8036">
      <w:start w:val="1"/>
      <w:numFmt w:val="bullet"/>
      <w:lvlText w:val="o"/>
      <w:lvlJc w:val="left"/>
      <w:pPr>
        <w:ind w:left="3600" w:hanging="360"/>
      </w:pPr>
      <w:rPr>
        <w:rFonts w:ascii="Courier New" w:hAnsi="Courier New" w:cs="Courier New" w:hint="default"/>
      </w:rPr>
    </w:lvl>
    <w:lvl w:ilvl="5" w:tplc="F51A826A">
      <w:start w:val="1"/>
      <w:numFmt w:val="bullet"/>
      <w:lvlText w:val=""/>
      <w:lvlJc w:val="left"/>
      <w:pPr>
        <w:ind w:left="4320" w:hanging="360"/>
      </w:pPr>
      <w:rPr>
        <w:rFonts w:ascii="Wingdings" w:hAnsi="Wingdings" w:hint="default"/>
      </w:rPr>
    </w:lvl>
    <w:lvl w:ilvl="6" w:tplc="7F043E3C">
      <w:start w:val="1"/>
      <w:numFmt w:val="bullet"/>
      <w:lvlText w:val=""/>
      <w:lvlJc w:val="left"/>
      <w:pPr>
        <w:ind w:left="5040" w:hanging="360"/>
      </w:pPr>
      <w:rPr>
        <w:rFonts w:ascii="Symbol" w:hAnsi="Symbol" w:hint="default"/>
      </w:rPr>
    </w:lvl>
    <w:lvl w:ilvl="7" w:tplc="FB547278">
      <w:start w:val="1"/>
      <w:numFmt w:val="bullet"/>
      <w:lvlText w:val="o"/>
      <w:lvlJc w:val="left"/>
      <w:pPr>
        <w:ind w:left="5760" w:hanging="360"/>
      </w:pPr>
      <w:rPr>
        <w:rFonts w:ascii="Courier New" w:hAnsi="Courier New" w:cs="Courier New" w:hint="default"/>
      </w:rPr>
    </w:lvl>
    <w:lvl w:ilvl="8" w:tplc="E6C0E868">
      <w:start w:val="1"/>
      <w:numFmt w:val="bullet"/>
      <w:lvlText w:val=""/>
      <w:lvlJc w:val="left"/>
      <w:pPr>
        <w:ind w:left="6480" w:hanging="360"/>
      </w:pPr>
      <w:rPr>
        <w:rFonts w:ascii="Wingdings" w:hAnsi="Wingdings" w:hint="default"/>
      </w:rPr>
    </w:lvl>
  </w:abstractNum>
  <w:abstractNum w:abstractNumId="118" w15:restartNumberingAfterBreak="0">
    <w:nsid w:val="71FA5117"/>
    <w:multiLevelType w:val="hybridMultilevel"/>
    <w:tmpl w:val="AA003C4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9"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0" w15:restartNumberingAfterBreak="0">
    <w:nsid w:val="74E67A21"/>
    <w:multiLevelType w:val="hybridMultilevel"/>
    <w:tmpl w:val="23C820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1" w15:restartNumberingAfterBreak="0">
    <w:nsid w:val="753B3A1D"/>
    <w:multiLevelType w:val="hybridMultilevel"/>
    <w:tmpl w:val="416056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2" w15:restartNumberingAfterBreak="0">
    <w:nsid w:val="75905568"/>
    <w:multiLevelType w:val="hybridMultilevel"/>
    <w:tmpl w:val="65223B0A"/>
    <w:lvl w:ilvl="0" w:tplc="E9CAA2BC">
      <w:start w:val="1"/>
      <w:numFmt w:val="bullet"/>
      <w:lvlText w:val=""/>
      <w:lvlJc w:val="left"/>
      <w:pPr>
        <w:ind w:left="720" w:hanging="360"/>
      </w:pPr>
      <w:rPr>
        <w:rFonts w:ascii="Symbol" w:hAnsi="Symbol" w:hint="default"/>
      </w:rPr>
    </w:lvl>
    <w:lvl w:ilvl="1" w:tplc="7CA8B228">
      <w:start w:val="1"/>
      <w:numFmt w:val="bullet"/>
      <w:lvlText w:val="o"/>
      <w:lvlJc w:val="left"/>
      <w:pPr>
        <w:ind w:left="1440" w:hanging="360"/>
      </w:pPr>
      <w:rPr>
        <w:rFonts w:ascii="Courier New" w:hAnsi="Courier New" w:cs="Courier New" w:hint="default"/>
      </w:rPr>
    </w:lvl>
    <w:lvl w:ilvl="2" w:tplc="1B84F794">
      <w:start w:val="1"/>
      <w:numFmt w:val="bullet"/>
      <w:lvlText w:val=""/>
      <w:lvlJc w:val="left"/>
      <w:pPr>
        <w:ind w:left="2160" w:hanging="360"/>
      </w:pPr>
      <w:rPr>
        <w:rFonts w:ascii="Wingdings" w:hAnsi="Wingdings" w:hint="default"/>
      </w:rPr>
    </w:lvl>
    <w:lvl w:ilvl="3" w:tplc="A32C71F2" w:tentative="1">
      <w:start w:val="1"/>
      <w:numFmt w:val="bullet"/>
      <w:lvlText w:val=""/>
      <w:lvlJc w:val="left"/>
      <w:pPr>
        <w:ind w:left="2880" w:hanging="360"/>
      </w:pPr>
      <w:rPr>
        <w:rFonts w:ascii="Symbol" w:hAnsi="Symbol" w:hint="default"/>
      </w:rPr>
    </w:lvl>
    <w:lvl w:ilvl="4" w:tplc="CEA29E5C" w:tentative="1">
      <w:start w:val="1"/>
      <w:numFmt w:val="bullet"/>
      <w:lvlText w:val="o"/>
      <w:lvlJc w:val="left"/>
      <w:pPr>
        <w:ind w:left="3600" w:hanging="360"/>
      </w:pPr>
      <w:rPr>
        <w:rFonts w:ascii="Courier New" w:hAnsi="Courier New" w:cs="Courier New" w:hint="default"/>
      </w:rPr>
    </w:lvl>
    <w:lvl w:ilvl="5" w:tplc="CC80060C" w:tentative="1">
      <w:start w:val="1"/>
      <w:numFmt w:val="bullet"/>
      <w:lvlText w:val=""/>
      <w:lvlJc w:val="left"/>
      <w:pPr>
        <w:ind w:left="4320" w:hanging="360"/>
      </w:pPr>
      <w:rPr>
        <w:rFonts w:ascii="Wingdings" w:hAnsi="Wingdings" w:hint="default"/>
      </w:rPr>
    </w:lvl>
    <w:lvl w:ilvl="6" w:tplc="61AEE878" w:tentative="1">
      <w:start w:val="1"/>
      <w:numFmt w:val="bullet"/>
      <w:lvlText w:val=""/>
      <w:lvlJc w:val="left"/>
      <w:pPr>
        <w:ind w:left="5040" w:hanging="360"/>
      </w:pPr>
      <w:rPr>
        <w:rFonts w:ascii="Symbol" w:hAnsi="Symbol" w:hint="default"/>
      </w:rPr>
    </w:lvl>
    <w:lvl w:ilvl="7" w:tplc="00A88A60" w:tentative="1">
      <w:start w:val="1"/>
      <w:numFmt w:val="bullet"/>
      <w:lvlText w:val="o"/>
      <w:lvlJc w:val="left"/>
      <w:pPr>
        <w:ind w:left="5760" w:hanging="360"/>
      </w:pPr>
      <w:rPr>
        <w:rFonts w:ascii="Courier New" w:hAnsi="Courier New" w:cs="Courier New" w:hint="default"/>
      </w:rPr>
    </w:lvl>
    <w:lvl w:ilvl="8" w:tplc="EDB285A6" w:tentative="1">
      <w:start w:val="1"/>
      <w:numFmt w:val="bullet"/>
      <w:lvlText w:val=""/>
      <w:lvlJc w:val="left"/>
      <w:pPr>
        <w:ind w:left="6480" w:hanging="360"/>
      </w:pPr>
      <w:rPr>
        <w:rFonts w:ascii="Wingdings" w:hAnsi="Wingdings" w:hint="default"/>
      </w:rPr>
    </w:lvl>
  </w:abstractNum>
  <w:abstractNum w:abstractNumId="123" w15:restartNumberingAfterBreak="0">
    <w:nsid w:val="75C308F6"/>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24" w15:restartNumberingAfterBreak="0">
    <w:nsid w:val="776C3B52"/>
    <w:multiLevelType w:val="hybridMultilevel"/>
    <w:tmpl w:val="F4E82F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5" w15:restartNumberingAfterBreak="0">
    <w:nsid w:val="7775258C"/>
    <w:multiLevelType w:val="multilevel"/>
    <w:tmpl w:val="B9604CD0"/>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6" w15:restartNumberingAfterBreak="0">
    <w:nsid w:val="77C46FAD"/>
    <w:multiLevelType w:val="hybridMultilevel"/>
    <w:tmpl w:val="0726B9AA"/>
    <w:lvl w:ilvl="0" w:tplc="22DA7EB8">
      <w:start w:val="1"/>
      <w:numFmt w:val="bullet"/>
      <w:lvlText w:val=""/>
      <w:lvlJc w:val="left"/>
      <w:pPr>
        <w:ind w:left="720" w:hanging="360"/>
      </w:pPr>
      <w:rPr>
        <w:rFonts w:ascii="Symbol" w:hAnsi="Symbol" w:hint="default"/>
      </w:rPr>
    </w:lvl>
    <w:lvl w:ilvl="1" w:tplc="CDB2BAA2">
      <w:start w:val="1"/>
      <w:numFmt w:val="bullet"/>
      <w:lvlText w:val="o"/>
      <w:lvlJc w:val="left"/>
      <w:pPr>
        <w:ind w:left="1440" w:hanging="360"/>
      </w:pPr>
      <w:rPr>
        <w:rFonts w:ascii="Courier New" w:hAnsi="Courier New" w:cs="Courier New" w:hint="default"/>
      </w:rPr>
    </w:lvl>
    <w:lvl w:ilvl="2" w:tplc="4B207086">
      <w:start w:val="1"/>
      <w:numFmt w:val="bullet"/>
      <w:lvlText w:val=""/>
      <w:lvlJc w:val="left"/>
      <w:pPr>
        <w:ind w:left="2160" w:hanging="360"/>
      </w:pPr>
      <w:rPr>
        <w:rFonts w:ascii="Wingdings" w:hAnsi="Wingdings" w:hint="default"/>
      </w:rPr>
    </w:lvl>
    <w:lvl w:ilvl="3" w:tplc="54AA7344">
      <w:start w:val="1"/>
      <w:numFmt w:val="bullet"/>
      <w:lvlText w:val=""/>
      <w:lvlJc w:val="left"/>
      <w:pPr>
        <w:ind w:left="2880" w:hanging="360"/>
      </w:pPr>
      <w:rPr>
        <w:rFonts w:ascii="Symbol" w:hAnsi="Symbol" w:hint="default"/>
      </w:rPr>
    </w:lvl>
    <w:lvl w:ilvl="4" w:tplc="5CA0E970">
      <w:start w:val="1"/>
      <w:numFmt w:val="bullet"/>
      <w:lvlText w:val="o"/>
      <w:lvlJc w:val="left"/>
      <w:pPr>
        <w:ind w:left="3600" w:hanging="360"/>
      </w:pPr>
      <w:rPr>
        <w:rFonts w:ascii="Courier New" w:hAnsi="Courier New" w:cs="Courier New" w:hint="default"/>
      </w:rPr>
    </w:lvl>
    <w:lvl w:ilvl="5" w:tplc="28F6E6AC">
      <w:start w:val="1"/>
      <w:numFmt w:val="bullet"/>
      <w:lvlText w:val=""/>
      <w:lvlJc w:val="left"/>
      <w:pPr>
        <w:ind w:left="4320" w:hanging="360"/>
      </w:pPr>
      <w:rPr>
        <w:rFonts w:ascii="Wingdings" w:hAnsi="Wingdings" w:hint="default"/>
      </w:rPr>
    </w:lvl>
    <w:lvl w:ilvl="6" w:tplc="DF5EB108">
      <w:start w:val="1"/>
      <w:numFmt w:val="bullet"/>
      <w:lvlText w:val=""/>
      <w:lvlJc w:val="left"/>
      <w:pPr>
        <w:ind w:left="5040" w:hanging="360"/>
      </w:pPr>
      <w:rPr>
        <w:rFonts w:ascii="Symbol" w:hAnsi="Symbol" w:hint="default"/>
      </w:rPr>
    </w:lvl>
    <w:lvl w:ilvl="7" w:tplc="2BF6F7B0">
      <w:start w:val="1"/>
      <w:numFmt w:val="bullet"/>
      <w:lvlText w:val="o"/>
      <w:lvlJc w:val="left"/>
      <w:pPr>
        <w:ind w:left="5760" w:hanging="360"/>
      </w:pPr>
      <w:rPr>
        <w:rFonts w:ascii="Courier New" w:hAnsi="Courier New" w:cs="Courier New" w:hint="default"/>
      </w:rPr>
    </w:lvl>
    <w:lvl w:ilvl="8" w:tplc="9C18D93E">
      <w:start w:val="1"/>
      <w:numFmt w:val="bullet"/>
      <w:lvlText w:val=""/>
      <w:lvlJc w:val="left"/>
      <w:pPr>
        <w:ind w:left="6480" w:hanging="360"/>
      </w:pPr>
      <w:rPr>
        <w:rFonts w:ascii="Wingdings" w:hAnsi="Wingdings" w:hint="default"/>
      </w:rPr>
    </w:lvl>
  </w:abstractNum>
  <w:abstractNum w:abstractNumId="127" w15:restartNumberingAfterBreak="0">
    <w:nsid w:val="79E941FF"/>
    <w:multiLevelType w:val="hybridMultilevel"/>
    <w:tmpl w:val="34F6480A"/>
    <w:lvl w:ilvl="0" w:tplc="F00470D2">
      <w:start w:val="1"/>
      <w:numFmt w:val="bullet"/>
      <w:lvlText w:val=""/>
      <w:lvlJc w:val="left"/>
      <w:pPr>
        <w:ind w:left="420" w:hanging="420"/>
      </w:pPr>
      <w:rPr>
        <w:rFonts w:ascii="Wingdings" w:hAnsi="Wingdings" w:hint="default"/>
      </w:rPr>
    </w:lvl>
    <w:lvl w:ilvl="1" w:tplc="CA1AED8C" w:tentative="1">
      <w:start w:val="1"/>
      <w:numFmt w:val="bullet"/>
      <w:lvlText w:val=""/>
      <w:lvlJc w:val="left"/>
      <w:pPr>
        <w:ind w:left="840" w:hanging="420"/>
      </w:pPr>
      <w:rPr>
        <w:rFonts w:ascii="Wingdings" w:hAnsi="Wingdings" w:hint="default"/>
      </w:rPr>
    </w:lvl>
    <w:lvl w:ilvl="2" w:tplc="9A32E4B6" w:tentative="1">
      <w:start w:val="1"/>
      <w:numFmt w:val="bullet"/>
      <w:lvlText w:val=""/>
      <w:lvlJc w:val="left"/>
      <w:pPr>
        <w:ind w:left="1260" w:hanging="420"/>
      </w:pPr>
      <w:rPr>
        <w:rFonts w:ascii="Wingdings" w:hAnsi="Wingdings" w:hint="default"/>
      </w:rPr>
    </w:lvl>
    <w:lvl w:ilvl="3" w:tplc="AF12CFE8" w:tentative="1">
      <w:start w:val="1"/>
      <w:numFmt w:val="bullet"/>
      <w:lvlText w:val=""/>
      <w:lvlJc w:val="left"/>
      <w:pPr>
        <w:ind w:left="1680" w:hanging="420"/>
      </w:pPr>
      <w:rPr>
        <w:rFonts w:ascii="Wingdings" w:hAnsi="Wingdings" w:hint="default"/>
      </w:rPr>
    </w:lvl>
    <w:lvl w:ilvl="4" w:tplc="A30809F0" w:tentative="1">
      <w:start w:val="1"/>
      <w:numFmt w:val="bullet"/>
      <w:lvlText w:val=""/>
      <w:lvlJc w:val="left"/>
      <w:pPr>
        <w:ind w:left="2100" w:hanging="420"/>
      </w:pPr>
      <w:rPr>
        <w:rFonts w:ascii="Wingdings" w:hAnsi="Wingdings" w:hint="default"/>
      </w:rPr>
    </w:lvl>
    <w:lvl w:ilvl="5" w:tplc="794CFCC4" w:tentative="1">
      <w:start w:val="1"/>
      <w:numFmt w:val="bullet"/>
      <w:lvlText w:val=""/>
      <w:lvlJc w:val="left"/>
      <w:pPr>
        <w:ind w:left="2520" w:hanging="420"/>
      </w:pPr>
      <w:rPr>
        <w:rFonts w:ascii="Wingdings" w:hAnsi="Wingdings" w:hint="default"/>
      </w:rPr>
    </w:lvl>
    <w:lvl w:ilvl="6" w:tplc="84982D68" w:tentative="1">
      <w:start w:val="1"/>
      <w:numFmt w:val="bullet"/>
      <w:lvlText w:val=""/>
      <w:lvlJc w:val="left"/>
      <w:pPr>
        <w:ind w:left="2940" w:hanging="420"/>
      </w:pPr>
      <w:rPr>
        <w:rFonts w:ascii="Wingdings" w:hAnsi="Wingdings" w:hint="default"/>
      </w:rPr>
    </w:lvl>
    <w:lvl w:ilvl="7" w:tplc="5B869398" w:tentative="1">
      <w:start w:val="1"/>
      <w:numFmt w:val="bullet"/>
      <w:lvlText w:val=""/>
      <w:lvlJc w:val="left"/>
      <w:pPr>
        <w:ind w:left="3360" w:hanging="420"/>
      </w:pPr>
      <w:rPr>
        <w:rFonts w:ascii="Wingdings" w:hAnsi="Wingdings" w:hint="default"/>
      </w:rPr>
    </w:lvl>
    <w:lvl w:ilvl="8" w:tplc="CA0A9ADA" w:tentative="1">
      <w:start w:val="1"/>
      <w:numFmt w:val="bullet"/>
      <w:lvlText w:val=""/>
      <w:lvlJc w:val="left"/>
      <w:pPr>
        <w:ind w:left="3780" w:hanging="420"/>
      </w:pPr>
      <w:rPr>
        <w:rFonts w:ascii="Wingdings" w:hAnsi="Wingdings" w:hint="default"/>
      </w:rPr>
    </w:lvl>
  </w:abstractNum>
  <w:abstractNum w:abstractNumId="128" w15:restartNumberingAfterBreak="0">
    <w:nsid w:val="79EA6316"/>
    <w:multiLevelType w:val="hybridMultilevel"/>
    <w:tmpl w:val="11A435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0" w15:restartNumberingAfterBreak="0">
    <w:nsid w:val="7BDD0EBD"/>
    <w:multiLevelType w:val="hybridMultilevel"/>
    <w:tmpl w:val="4142EB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1" w15:restartNumberingAfterBreak="0">
    <w:nsid w:val="7BE97613"/>
    <w:multiLevelType w:val="hybridMultilevel"/>
    <w:tmpl w:val="32345F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2" w15:restartNumberingAfterBreak="0">
    <w:nsid w:val="7D4F0B6B"/>
    <w:multiLevelType w:val="hybridMultilevel"/>
    <w:tmpl w:val="7E90CCC6"/>
    <w:lvl w:ilvl="0" w:tplc="EB70A9AA">
      <w:start w:val="1"/>
      <w:numFmt w:val="bullet"/>
      <w:lvlText w:val=""/>
      <w:lvlJc w:val="left"/>
      <w:pPr>
        <w:ind w:left="720" w:hanging="360"/>
      </w:pPr>
      <w:rPr>
        <w:rFonts w:ascii="Symbol" w:hAnsi="Symbol" w:hint="default"/>
      </w:rPr>
    </w:lvl>
    <w:lvl w:ilvl="1" w:tplc="62C801D0">
      <w:start w:val="1"/>
      <w:numFmt w:val="bullet"/>
      <w:lvlText w:val="o"/>
      <w:lvlJc w:val="left"/>
      <w:pPr>
        <w:ind w:left="1440" w:hanging="360"/>
      </w:pPr>
      <w:rPr>
        <w:rFonts w:ascii="Courier New" w:hAnsi="Courier New" w:cs="Courier New" w:hint="default"/>
      </w:rPr>
    </w:lvl>
    <w:lvl w:ilvl="2" w:tplc="E52C7FCA">
      <w:start w:val="1"/>
      <w:numFmt w:val="bullet"/>
      <w:lvlText w:val=""/>
      <w:lvlJc w:val="left"/>
      <w:pPr>
        <w:ind w:left="2160" w:hanging="360"/>
      </w:pPr>
      <w:rPr>
        <w:rFonts w:ascii="Wingdings" w:hAnsi="Wingdings" w:hint="default"/>
      </w:rPr>
    </w:lvl>
    <w:lvl w:ilvl="3" w:tplc="01321276">
      <w:start w:val="1"/>
      <w:numFmt w:val="bullet"/>
      <w:lvlText w:val=""/>
      <w:lvlJc w:val="left"/>
      <w:pPr>
        <w:ind w:left="2880" w:hanging="360"/>
      </w:pPr>
      <w:rPr>
        <w:rFonts w:ascii="Symbol" w:hAnsi="Symbol" w:hint="default"/>
      </w:rPr>
    </w:lvl>
    <w:lvl w:ilvl="4" w:tplc="79542F20">
      <w:start w:val="1"/>
      <w:numFmt w:val="bullet"/>
      <w:lvlText w:val="o"/>
      <w:lvlJc w:val="left"/>
      <w:pPr>
        <w:ind w:left="3600" w:hanging="360"/>
      </w:pPr>
      <w:rPr>
        <w:rFonts w:ascii="Courier New" w:hAnsi="Courier New" w:cs="Courier New" w:hint="default"/>
      </w:rPr>
    </w:lvl>
    <w:lvl w:ilvl="5" w:tplc="50240642">
      <w:start w:val="1"/>
      <w:numFmt w:val="bullet"/>
      <w:lvlText w:val=""/>
      <w:lvlJc w:val="left"/>
      <w:pPr>
        <w:ind w:left="4320" w:hanging="360"/>
      </w:pPr>
      <w:rPr>
        <w:rFonts w:ascii="Wingdings" w:hAnsi="Wingdings" w:hint="default"/>
      </w:rPr>
    </w:lvl>
    <w:lvl w:ilvl="6" w:tplc="9460A928">
      <w:start w:val="1"/>
      <w:numFmt w:val="bullet"/>
      <w:lvlText w:val=""/>
      <w:lvlJc w:val="left"/>
      <w:pPr>
        <w:ind w:left="5040" w:hanging="360"/>
      </w:pPr>
      <w:rPr>
        <w:rFonts w:ascii="Symbol" w:hAnsi="Symbol" w:hint="default"/>
      </w:rPr>
    </w:lvl>
    <w:lvl w:ilvl="7" w:tplc="F5FA4322">
      <w:start w:val="1"/>
      <w:numFmt w:val="bullet"/>
      <w:lvlText w:val="o"/>
      <w:lvlJc w:val="left"/>
      <w:pPr>
        <w:ind w:left="5760" w:hanging="360"/>
      </w:pPr>
      <w:rPr>
        <w:rFonts w:ascii="Courier New" w:hAnsi="Courier New" w:cs="Courier New" w:hint="default"/>
      </w:rPr>
    </w:lvl>
    <w:lvl w:ilvl="8" w:tplc="DE5852EA">
      <w:start w:val="1"/>
      <w:numFmt w:val="bullet"/>
      <w:lvlText w:val=""/>
      <w:lvlJc w:val="left"/>
      <w:pPr>
        <w:ind w:left="6480" w:hanging="360"/>
      </w:pPr>
      <w:rPr>
        <w:rFonts w:ascii="Wingdings" w:hAnsi="Wingdings" w:hint="default"/>
      </w:rPr>
    </w:lvl>
  </w:abstractNum>
  <w:abstractNum w:abstractNumId="133" w15:restartNumberingAfterBreak="0">
    <w:nsid w:val="7D713040"/>
    <w:multiLevelType w:val="hybridMultilevel"/>
    <w:tmpl w:val="A1FCEC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4" w15:restartNumberingAfterBreak="0">
    <w:nsid w:val="7F0B0ECF"/>
    <w:multiLevelType w:val="hybridMultilevel"/>
    <w:tmpl w:val="A9AEFC42"/>
    <w:lvl w:ilvl="0" w:tplc="BB0EA78E">
      <w:start w:val="1"/>
      <w:numFmt w:val="bullet"/>
      <w:lvlText w:val=""/>
      <w:lvlJc w:val="left"/>
      <w:pPr>
        <w:ind w:left="720" w:hanging="360"/>
      </w:pPr>
      <w:rPr>
        <w:rFonts w:ascii="Symbol" w:hAnsi="Symbol" w:hint="default"/>
      </w:rPr>
    </w:lvl>
    <w:lvl w:ilvl="1" w:tplc="6B202D04">
      <w:start w:val="1"/>
      <w:numFmt w:val="bullet"/>
      <w:lvlText w:val="o"/>
      <w:lvlJc w:val="left"/>
      <w:pPr>
        <w:ind w:left="1440" w:hanging="360"/>
      </w:pPr>
      <w:rPr>
        <w:rFonts w:ascii="Courier New" w:hAnsi="Courier New" w:cs="Courier New" w:hint="default"/>
      </w:rPr>
    </w:lvl>
    <w:lvl w:ilvl="2" w:tplc="51685D4A">
      <w:start w:val="1"/>
      <w:numFmt w:val="bullet"/>
      <w:lvlText w:val=""/>
      <w:lvlJc w:val="left"/>
      <w:pPr>
        <w:ind w:left="2160" w:hanging="360"/>
      </w:pPr>
      <w:rPr>
        <w:rFonts w:ascii="Wingdings" w:hAnsi="Wingdings" w:hint="default"/>
      </w:rPr>
    </w:lvl>
    <w:lvl w:ilvl="3" w:tplc="547464B0">
      <w:start w:val="1"/>
      <w:numFmt w:val="bullet"/>
      <w:lvlText w:val=""/>
      <w:lvlJc w:val="left"/>
      <w:pPr>
        <w:ind w:left="2880" w:hanging="360"/>
      </w:pPr>
      <w:rPr>
        <w:rFonts w:ascii="Symbol" w:hAnsi="Symbol" w:hint="default"/>
      </w:rPr>
    </w:lvl>
    <w:lvl w:ilvl="4" w:tplc="30F8F59A">
      <w:start w:val="1"/>
      <w:numFmt w:val="bullet"/>
      <w:lvlText w:val="o"/>
      <w:lvlJc w:val="left"/>
      <w:pPr>
        <w:ind w:left="3600" w:hanging="360"/>
      </w:pPr>
      <w:rPr>
        <w:rFonts w:ascii="Courier New" w:hAnsi="Courier New" w:cs="Courier New" w:hint="default"/>
      </w:rPr>
    </w:lvl>
    <w:lvl w:ilvl="5" w:tplc="A7DC1908">
      <w:start w:val="1"/>
      <w:numFmt w:val="bullet"/>
      <w:lvlText w:val=""/>
      <w:lvlJc w:val="left"/>
      <w:pPr>
        <w:ind w:left="4320" w:hanging="360"/>
      </w:pPr>
      <w:rPr>
        <w:rFonts w:ascii="Wingdings" w:hAnsi="Wingdings" w:hint="default"/>
      </w:rPr>
    </w:lvl>
    <w:lvl w:ilvl="6" w:tplc="BF20B6AE">
      <w:start w:val="1"/>
      <w:numFmt w:val="bullet"/>
      <w:lvlText w:val=""/>
      <w:lvlJc w:val="left"/>
      <w:pPr>
        <w:ind w:left="5040" w:hanging="360"/>
      </w:pPr>
      <w:rPr>
        <w:rFonts w:ascii="Symbol" w:hAnsi="Symbol" w:hint="default"/>
      </w:rPr>
    </w:lvl>
    <w:lvl w:ilvl="7" w:tplc="C526F0A8">
      <w:start w:val="1"/>
      <w:numFmt w:val="bullet"/>
      <w:lvlText w:val="o"/>
      <w:lvlJc w:val="left"/>
      <w:pPr>
        <w:ind w:left="5760" w:hanging="360"/>
      </w:pPr>
      <w:rPr>
        <w:rFonts w:ascii="Courier New" w:hAnsi="Courier New" w:cs="Courier New" w:hint="default"/>
      </w:rPr>
    </w:lvl>
    <w:lvl w:ilvl="8" w:tplc="FBC8E05C">
      <w:start w:val="1"/>
      <w:numFmt w:val="bullet"/>
      <w:lvlText w:val=""/>
      <w:lvlJc w:val="left"/>
      <w:pPr>
        <w:ind w:left="6480" w:hanging="360"/>
      </w:pPr>
      <w:rPr>
        <w:rFonts w:ascii="Wingdings" w:hAnsi="Wingdings" w:hint="default"/>
      </w:rPr>
    </w:lvl>
  </w:abstractNum>
  <w:abstractNum w:abstractNumId="135" w15:restartNumberingAfterBreak="0">
    <w:nsid w:val="7F872469"/>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698240464">
    <w:abstractNumId w:val="1"/>
  </w:num>
  <w:num w:numId="2" w16cid:durableId="1158184463">
    <w:abstractNumId w:val="105"/>
  </w:num>
  <w:num w:numId="3" w16cid:durableId="219369280">
    <w:abstractNumId w:val="56"/>
  </w:num>
  <w:num w:numId="4" w16cid:durableId="1406106140">
    <w:abstractNumId w:val="31"/>
  </w:num>
  <w:num w:numId="5" w16cid:durableId="1593129194">
    <w:abstractNumId w:val="129"/>
  </w:num>
  <w:num w:numId="6" w16cid:durableId="442648385">
    <w:abstractNumId w:val="93"/>
  </w:num>
  <w:num w:numId="7" w16cid:durableId="2098474450">
    <w:abstractNumId w:val="45"/>
  </w:num>
  <w:num w:numId="8" w16cid:durableId="1634749892">
    <w:abstractNumId w:val="20"/>
  </w:num>
  <w:num w:numId="9" w16cid:durableId="2007785716">
    <w:abstractNumId w:val="97"/>
  </w:num>
  <w:num w:numId="10" w16cid:durableId="594434645">
    <w:abstractNumId w:val="112"/>
  </w:num>
  <w:num w:numId="11" w16cid:durableId="118576545">
    <w:abstractNumId w:val="68"/>
  </w:num>
  <w:num w:numId="12" w16cid:durableId="174460052">
    <w:abstractNumId w:val="132"/>
  </w:num>
  <w:num w:numId="13" w16cid:durableId="1350643944">
    <w:abstractNumId w:val="90"/>
  </w:num>
  <w:num w:numId="14" w16cid:durableId="654646493">
    <w:abstractNumId w:val="0"/>
  </w:num>
  <w:num w:numId="15" w16cid:durableId="1846703347">
    <w:abstractNumId w:val="37"/>
  </w:num>
  <w:num w:numId="16" w16cid:durableId="1767118112">
    <w:abstractNumId w:val="57"/>
  </w:num>
  <w:num w:numId="17" w16cid:durableId="1398553783">
    <w:abstractNumId w:val="14"/>
  </w:num>
  <w:num w:numId="18" w16cid:durableId="1308970700">
    <w:abstractNumId w:val="16"/>
  </w:num>
  <w:num w:numId="19" w16cid:durableId="868377218">
    <w:abstractNumId w:val="126"/>
  </w:num>
  <w:num w:numId="20" w16cid:durableId="691807871">
    <w:abstractNumId w:val="62"/>
  </w:num>
  <w:num w:numId="21" w16cid:durableId="583493051">
    <w:abstractNumId w:val="102"/>
  </w:num>
  <w:num w:numId="22" w16cid:durableId="1565947807">
    <w:abstractNumId w:val="108"/>
  </w:num>
  <w:num w:numId="23" w16cid:durableId="1153136251">
    <w:abstractNumId w:val="135"/>
  </w:num>
  <w:num w:numId="24" w16cid:durableId="2092849940">
    <w:abstractNumId w:val="123"/>
  </w:num>
  <w:num w:numId="25" w16cid:durableId="1341470043">
    <w:abstractNumId w:val="27"/>
  </w:num>
  <w:num w:numId="26" w16cid:durableId="12075504">
    <w:abstractNumId w:val="116"/>
  </w:num>
  <w:num w:numId="27" w16cid:durableId="102726838">
    <w:abstractNumId w:val="15"/>
  </w:num>
  <w:num w:numId="28" w16cid:durableId="1112433047">
    <w:abstractNumId w:val="22"/>
  </w:num>
  <w:num w:numId="29" w16cid:durableId="249852474">
    <w:abstractNumId w:val="98"/>
  </w:num>
  <w:num w:numId="30" w16cid:durableId="803504051">
    <w:abstractNumId w:val="34"/>
  </w:num>
  <w:num w:numId="31" w16cid:durableId="1564411986">
    <w:abstractNumId w:val="91"/>
  </w:num>
  <w:num w:numId="32" w16cid:durableId="915093971">
    <w:abstractNumId w:val="9"/>
  </w:num>
  <w:num w:numId="33" w16cid:durableId="756093634">
    <w:abstractNumId w:val="51"/>
  </w:num>
  <w:num w:numId="34" w16cid:durableId="1681734090">
    <w:abstractNumId w:val="95"/>
  </w:num>
  <w:num w:numId="35" w16cid:durableId="1692756362">
    <w:abstractNumId w:val="100"/>
  </w:num>
  <w:num w:numId="36" w16cid:durableId="874780719">
    <w:abstractNumId w:val="104"/>
  </w:num>
  <w:num w:numId="37" w16cid:durableId="569391211">
    <w:abstractNumId w:val="122"/>
  </w:num>
  <w:num w:numId="38" w16cid:durableId="284822095">
    <w:abstractNumId w:val="63"/>
  </w:num>
  <w:num w:numId="39" w16cid:durableId="1814517519">
    <w:abstractNumId w:val="94"/>
  </w:num>
  <w:num w:numId="40" w16cid:durableId="71004843">
    <w:abstractNumId w:val="66"/>
  </w:num>
  <w:num w:numId="41" w16cid:durableId="822085995">
    <w:abstractNumId w:val="134"/>
  </w:num>
  <w:num w:numId="42" w16cid:durableId="1422263938">
    <w:abstractNumId w:val="117"/>
  </w:num>
  <w:num w:numId="43" w16cid:durableId="1030182027">
    <w:abstractNumId w:val="64"/>
  </w:num>
  <w:num w:numId="44" w16cid:durableId="536238931">
    <w:abstractNumId w:val="11"/>
  </w:num>
  <w:num w:numId="45" w16cid:durableId="814833937">
    <w:abstractNumId w:val="65"/>
  </w:num>
  <w:num w:numId="46" w16cid:durableId="1869636684">
    <w:abstractNumId w:val="80"/>
  </w:num>
  <w:num w:numId="47" w16cid:durableId="210309695">
    <w:abstractNumId w:val="6"/>
  </w:num>
  <w:num w:numId="48" w16cid:durableId="1117599958">
    <w:abstractNumId w:val="25"/>
  </w:num>
  <w:num w:numId="49" w16cid:durableId="478813952">
    <w:abstractNumId w:val="114"/>
  </w:num>
  <w:num w:numId="50" w16cid:durableId="1145313296">
    <w:abstractNumId w:val="58"/>
  </w:num>
  <w:num w:numId="51" w16cid:durableId="1459227833">
    <w:abstractNumId w:val="13"/>
  </w:num>
  <w:num w:numId="52" w16cid:durableId="99375943">
    <w:abstractNumId w:val="41"/>
  </w:num>
  <w:num w:numId="53" w16cid:durableId="195863571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21635732">
    <w:abstractNumId w:val="12"/>
  </w:num>
  <w:num w:numId="55" w16cid:durableId="514540615">
    <w:abstractNumId w:val="10"/>
  </w:num>
  <w:num w:numId="56" w16cid:durableId="1194341893">
    <w:abstractNumId w:val="26"/>
  </w:num>
  <w:num w:numId="57" w16cid:durableId="1684820037">
    <w:abstractNumId w:val="83"/>
  </w:num>
  <w:num w:numId="58" w16cid:durableId="224146479">
    <w:abstractNumId w:val="81"/>
  </w:num>
  <w:num w:numId="59" w16cid:durableId="625966144">
    <w:abstractNumId w:val="47"/>
  </w:num>
  <w:num w:numId="60" w16cid:durableId="1339699924">
    <w:abstractNumId w:val="78"/>
  </w:num>
  <w:num w:numId="61" w16cid:durableId="1638796195">
    <w:abstractNumId w:val="55"/>
  </w:num>
  <w:num w:numId="62" w16cid:durableId="1582909830">
    <w:abstractNumId w:val="19"/>
  </w:num>
  <w:num w:numId="63" w16cid:durableId="1962615224">
    <w:abstractNumId w:val="127"/>
  </w:num>
  <w:num w:numId="64" w16cid:durableId="214858086">
    <w:abstractNumId w:val="30"/>
  </w:num>
  <w:num w:numId="65" w16cid:durableId="104467425">
    <w:abstractNumId w:val="113"/>
  </w:num>
  <w:num w:numId="66" w16cid:durableId="421924742">
    <w:abstractNumId w:val="72"/>
  </w:num>
  <w:num w:numId="67" w16cid:durableId="957687646">
    <w:abstractNumId w:val="46"/>
  </w:num>
  <w:num w:numId="68" w16cid:durableId="1399481284">
    <w:abstractNumId w:val="119"/>
  </w:num>
  <w:num w:numId="69" w16cid:durableId="1567841824">
    <w:abstractNumId w:val="7"/>
  </w:num>
  <w:num w:numId="70" w16cid:durableId="1370229314">
    <w:abstractNumId w:val="29"/>
  </w:num>
  <w:num w:numId="71" w16cid:durableId="1048794737">
    <w:abstractNumId w:val="52"/>
  </w:num>
  <w:num w:numId="72" w16cid:durableId="105581478">
    <w:abstractNumId w:val="118"/>
  </w:num>
  <w:num w:numId="73" w16cid:durableId="755398673">
    <w:abstractNumId w:val="36"/>
  </w:num>
  <w:num w:numId="74" w16cid:durableId="1040860958">
    <w:abstractNumId w:val="124"/>
  </w:num>
  <w:num w:numId="75" w16cid:durableId="1935093585">
    <w:abstractNumId w:val="59"/>
  </w:num>
  <w:num w:numId="76" w16cid:durableId="1717389917">
    <w:abstractNumId w:val="39"/>
  </w:num>
  <w:num w:numId="77" w16cid:durableId="983042717">
    <w:abstractNumId w:val="133"/>
  </w:num>
  <w:num w:numId="78" w16cid:durableId="1492714167">
    <w:abstractNumId w:val="21"/>
  </w:num>
  <w:num w:numId="79" w16cid:durableId="1135492097">
    <w:abstractNumId w:val="85"/>
  </w:num>
  <w:num w:numId="80" w16cid:durableId="488789564">
    <w:abstractNumId w:val="69"/>
  </w:num>
  <w:num w:numId="81" w16cid:durableId="1434865408">
    <w:abstractNumId w:val="50"/>
  </w:num>
  <w:num w:numId="82" w16cid:durableId="751850009">
    <w:abstractNumId w:val="60"/>
  </w:num>
  <w:num w:numId="83" w16cid:durableId="105069206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527525326">
    <w:abstractNumId w:val="62"/>
  </w:num>
  <w:num w:numId="85" w16cid:durableId="1212304018">
    <w:abstractNumId w:val="90"/>
  </w:num>
  <w:num w:numId="86" w16cid:durableId="650334720">
    <w:abstractNumId w:val="63"/>
  </w:num>
  <w:num w:numId="87" w16cid:durableId="1617636025">
    <w:abstractNumId w:val="118"/>
  </w:num>
  <w:num w:numId="88" w16cid:durableId="301153404">
    <w:abstractNumId w:val="22"/>
  </w:num>
  <w:num w:numId="89" w16cid:durableId="1942831819">
    <w:abstractNumId w:val="20"/>
  </w:num>
  <w:num w:numId="90" w16cid:durableId="367294274">
    <w:abstractNumId w:val="89"/>
  </w:num>
  <w:num w:numId="91" w16cid:durableId="1717318312">
    <w:abstractNumId w:val="28"/>
  </w:num>
  <w:num w:numId="92" w16cid:durableId="1750687652">
    <w:abstractNumId w:val="4"/>
  </w:num>
  <w:num w:numId="93" w16cid:durableId="174004618">
    <w:abstractNumId w:val="106"/>
  </w:num>
  <w:num w:numId="94" w16cid:durableId="369842506">
    <w:abstractNumId w:val="61"/>
  </w:num>
  <w:num w:numId="95" w16cid:durableId="452988818">
    <w:abstractNumId w:val="130"/>
  </w:num>
  <w:num w:numId="96" w16cid:durableId="374502949">
    <w:abstractNumId w:val="103"/>
  </w:num>
  <w:num w:numId="97" w16cid:durableId="2064518736">
    <w:abstractNumId w:val="53"/>
  </w:num>
  <w:num w:numId="98" w16cid:durableId="820511730">
    <w:abstractNumId w:val="92"/>
  </w:num>
  <w:num w:numId="99" w16cid:durableId="1399592567">
    <w:abstractNumId w:val="23"/>
  </w:num>
  <w:num w:numId="100" w16cid:durableId="642466724">
    <w:abstractNumId w:val="42"/>
  </w:num>
  <w:num w:numId="101" w16cid:durableId="888884433">
    <w:abstractNumId w:val="4"/>
  </w:num>
  <w:num w:numId="102" w16cid:durableId="789517256">
    <w:abstractNumId w:val="44"/>
  </w:num>
  <w:num w:numId="103" w16cid:durableId="154153362">
    <w:abstractNumId w:val="37"/>
  </w:num>
  <w:num w:numId="104" w16cid:durableId="93018841">
    <w:abstractNumId w:val="115"/>
  </w:num>
  <w:num w:numId="105" w16cid:durableId="321392296">
    <w:abstractNumId w:val="5"/>
  </w:num>
  <w:num w:numId="106" w16cid:durableId="2127460376">
    <w:abstractNumId w:val="17"/>
  </w:num>
  <w:num w:numId="107" w16cid:durableId="1643924452">
    <w:abstractNumId w:val="84"/>
  </w:num>
  <w:num w:numId="108" w16cid:durableId="1662853450">
    <w:abstractNumId w:val="73"/>
  </w:num>
  <w:num w:numId="109" w16cid:durableId="541479055">
    <w:abstractNumId w:val="38"/>
  </w:num>
  <w:num w:numId="110" w16cid:durableId="193346033">
    <w:abstractNumId w:val="121"/>
  </w:num>
  <w:num w:numId="111" w16cid:durableId="194777687">
    <w:abstractNumId w:val="77"/>
  </w:num>
  <w:num w:numId="112" w16cid:durableId="2131898780">
    <w:abstractNumId w:val="120"/>
  </w:num>
  <w:num w:numId="113" w16cid:durableId="1177304034">
    <w:abstractNumId w:val="128"/>
  </w:num>
  <w:num w:numId="114" w16cid:durableId="657923007">
    <w:abstractNumId w:val="96"/>
  </w:num>
  <w:num w:numId="115" w16cid:durableId="2088648155">
    <w:abstractNumId w:val="18"/>
  </w:num>
  <w:num w:numId="116" w16cid:durableId="597056085">
    <w:abstractNumId w:val="99"/>
  </w:num>
  <w:num w:numId="117" w16cid:durableId="1465584040">
    <w:abstractNumId w:val="79"/>
  </w:num>
  <w:num w:numId="118" w16cid:durableId="151718403">
    <w:abstractNumId w:val="82"/>
  </w:num>
  <w:num w:numId="119" w16cid:durableId="557324574">
    <w:abstractNumId w:val="76"/>
  </w:num>
  <w:num w:numId="120" w16cid:durableId="1336542712">
    <w:abstractNumId w:val="87"/>
  </w:num>
  <w:num w:numId="121" w16cid:durableId="1589927277">
    <w:abstractNumId w:val="67"/>
  </w:num>
  <w:num w:numId="122" w16cid:durableId="301085711">
    <w:abstractNumId w:val="75"/>
  </w:num>
  <w:num w:numId="123" w16cid:durableId="949582581">
    <w:abstractNumId w:val="8"/>
  </w:num>
  <w:num w:numId="124" w16cid:durableId="718363172">
    <w:abstractNumId w:val="107"/>
  </w:num>
  <w:num w:numId="125" w16cid:durableId="707144142">
    <w:abstractNumId w:val="74"/>
  </w:num>
  <w:num w:numId="126" w16cid:durableId="1298800717">
    <w:abstractNumId w:val="32"/>
  </w:num>
  <w:num w:numId="127" w16cid:durableId="1477719619">
    <w:abstractNumId w:val="111"/>
  </w:num>
  <w:num w:numId="128" w16cid:durableId="596059606">
    <w:abstractNumId w:val="86"/>
  </w:num>
  <w:num w:numId="129" w16cid:durableId="712270550">
    <w:abstractNumId w:val="33"/>
  </w:num>
  <w:num w:numId="130" w16cid:durableId="709644139">
    <w:abstractNumId w:val="125"/>
  </w:num>
  <w:num w:numId="131" w16cid:durableId="2053648468">
    <w:abstractNumId w:val="71"/>
  </w:num>
  <w:num w:numId="132" w16cid:durableId="1375692266">
    <w:abstractNumId w:val="131"/>
  </w:num>
  <w:num w:numId="133" w16cid:durableId="268437502">
    <w:abstractNumId w:val="2"/>
  </w:num>
  <w:num w:numId="134" w16cid:durableId="1540632748">
    <w:abstractNumId w:val="35"/>
  </w:num>
  <w:num w:numId="135" w16cid:durableId="1210847804">
    <w:abstractNumId w:val="54"/>
  </w:num>
  <w:num w:numId="136" w16cid:durableId="564881394">
    <w:abstractNumId w:val="3"/>
  </w:num>
  <w:num w:numId="137" w16cid:durableId="14233706">
    <w:abstractNumId w:val="40"/>
  </w:num>
  <w:num w:numId="138" w16cid:durableId="475613284">
    <w:abstractNumId w:val="101"/>
  </w:num>
  <w:num w:numId="139" w16cid:durableId="571627525">
    <w:abstractNumId w:val="48"/>
  </w:num>
  <w:num w:numId="140" w16cid:durableId="981957611">
    <w:abstractNumId w:val="110"/>
  </w:num>
  <w:num w:numId="141" w16cid:durableId="163516431">
    <w:abstractNumId w:val="24"/>
  </w:num>
  <w:num w:numId="142" w16cid:durableId="2069957733">
    <w:abstractNumId w:val="88"/>
  </w:num>
  <w:num w:numId="143" w16cid:durableId="805044699">
    <w:abstractNumId w:val="109"/>
  </w:num>
  <w:num w:numId="144" w16cid:durableId="1077828025">
    <w:abstractNumId w:val="49"/>
  </w:num>
  <w:num w:numId="145" w16cid:durableId="522860082">
    <w:abstractNumId w:val="70"/>
  </w:num>
  <w:num w:numId="146" w16cid:durableId="557133699">
    <w:abstractNumId w:val="118"/>
    <w:lvlOverride w:ilvl="0"/>
    <w:lvlOverride w:ilvl="1"/>
    <w:lvlOverride w:ilvl="2"/>
    <w:lvlOverride w:ilvl="3"/>
    <w:lvlOverride w:ilvl="4"/>
    <w:lvlOverride w:ilvl="5"/>
    <w:lvlOverride w:ilvl="6"/>
    <w:lvlOverride w:ilvl="7"/>
    <w:lvlOverride w:ilvl="8"/>
  </w:num>
  <w:num w:numId="147" w16cid:durableId="1477917899">
    <w:abstractNumId w:val="37"/>
  </w:num>
  <w:numIdMacAtCleanup w:val="1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1B3"/>
    <w:rsid w:val="00000924"/>
    <w:rsid w:val="00000BD0"/>
    <w:rsid w:val="0000481D"/>
    <w:rsid w:val="00010EFC"/>
    <w:rsid w:val="0001164A"/>
    <w:rsid w:val="00011E00"/>
    <w:rsid w:val="00012955"/>
    <w:rsid w:val="00014D49"/>
    <w:rsid w:val="0001631A"/>
    <w:rsid w:val="00016A11"/>
    <w:rsid w:val="00020B3A"/>
    <w:rsid w:val="000212AE"/>
    <w:rsid w:val="0002159C"/>
    <w:rsid w:val="00021AB4"/>
    <w:rsid w:val="00022377"/>
    <w:rsid w:val="00023A7A"/>
    <w:rsid w:val="00025E4E"/>
    <w:rsid w:val="00026D2A"/>
    <w:rsid w:val="00031F1E"/>
    <w:rsid w:val="000349A3"/>
    <w:rsid w:val="000367A2"/>
    <w:rsid w:val="000404C5"/>
    <w:rsid w:val="00043CBA"/>
    <w:rsid w:val="0004588B"/>
    <w:rsid w:val="00046F17"/>
    <w:rsid w:val="00047D7C"/>
    <w:rsid w:val="00051475"/>
    <w:rsid w:val="000547E8"/>
    <w:rsid w:val="000556E6"/>
    <w:rsid w:val="0005680E"/>
    <w:rsid w:val="000577B2"/>
    <w:rsid w:val="0006318F"/>
    <w:rsid w:val="000664B4"/>
    <w:rsid w:val="000707A9"/>
    <w:rsid w:val="00071429"/>
    <w:rsid w:val="00073BD2"/>
    <w:rsid w:val="00083D99"/>
    <w:rsid w:val="000854F5"/>
    <w:rsid w:val="00085518"/>
    <w:rsid w:val="00085FBA"/>
    <w:rsid w:val="00087933"/>
    <w:rsid w:val="00090664"/>
    <w:rsid w:val="00090F1E"/>
    <w:rsid w:val="00090FA5"/>
    <w:rsid w:val="00094B43"/>
    <w:rsid w:val="000975E1"/>
    <w:rsid w:val="000A0538"/>
    <w:rsid w:val="000A0581"/>
    <w:rsid w:val="000A0CA8"/>
    <w:rsid w:val="000A10EC"/>
    <w:rsid w:val="000A2305"/>
    <w:rsid w:val="000A25C1"/>
    <w:rsid w:val="000A388C"/>
    <w:rsid w:val="000A390C"/>
    <w:rsid w:val="000A3AFC"/>
    <w:rsid w:val="000A4529"/>
    <w:rsid w:val="000A588E"/>
    <w:rsid w:val="000A7F55"/>
    <w:rsid w:val="000B203D"/>
    <w:rsid w:val="000B263C"/>
    <w:rsid w:val="000B276F"/>
    <w:rsid w:val="000B28FF"/>
    <w:rsid w:val="000B5E71"/>
    <w:rsid w:val="000B7D22"/>
    <w:rsid w:val="000B7D36"/>
    <w:rsid w:val="000C1368"/>
    <w:rsid w:val="000C2E4A"/>
    <w:rsid w:val="000C389C"/>
    <w:rsid w:val="000C4086"/>
    <w:rsid w:val="000C4C7F"/>
    <w:rsid w:val="000C584D"/>
    <w:rsid w:val="000C6119"/>
    <w:rsid w:val="000D5575"/>
    <w:rsid w:val="000D6ACF"/>
    <w:rsid w:val="000E106C"/>
    <w:rsid w:val="000E1EA1"/>
    <w:rsid w:val="000E636D"/>
    <w:rsid w:val="000F13EE"/>
    <w:rsid w:val="000F552F"/>
    <w:rsid w:val="000F7452"/>
    <w:rsid w:val="000F76F6"/>
    <w:rsid w:val="000F7F9D"/>
    <w:rsid w:val="00102837"/>
    <w:rsid w:val="001053BB"/>
    <w:rsid w:val="00105531"/>
    <w:rsid w:val="00106956"/>
    <w:rsid w:val="00106997"/>
    <w:rsid w:val="00106A6E"/>
    <w:rsid w:val="00106EF0"/>
    <w:rsid w:val="00112F42"/>
    <w:rsid w:val="001139C4"/>
    <w:rsid w:val="00114AA0"/>
    <w:rsid w:val="001150F2"/>
    <w:rsid w:val="0011673F"/>
    <w:rsid w:val="001233FF"/>
    <w:rsid w:val="0012365C"/>
    <w:rsid w:val="00124FA1"/>
    <w:rsid w:val="00130E4B"/>
    <w:rsid w:val="00131040"/>
    <w:rsid w:val="001326EF"/>
    <w:rsid w:val="00132EA9"/>
    <w:rsid w:val="00134FE6"/>
    <w:rsid w:val="00137E5B"/>
    <w:rsid w:val="0014509C"/>
    <w:rsid w:val="0015083D"/>
    <w:rsid w:val="00151E10"/>
    <w:rsid w:val="001537D6"/>
    <w:rsid w:val="00154590"/>
    <w:rsid w:val="00154D1F"/>
    <w:rsid w:val="00160185"/>
    <w:rsid w:val="0016058A"/>
    <w:rsid w:val="0016069B"/>
    <w:rsid w:val="001607E3"/>
    <w:rsid w:val="00160DCA"/>
    <w:rsid w:val="00163EDB"/>
    <w:rsid w:val="00164010"/>
    <w:rsid w:val="00164F4E"/>
    <w:rsid w:val="0017059B"/>
    <w:rsid w:val="0017153C"/>
    <w:rsid w:val="00171A79"/>
    <w:rsid w:val="00174CF0"/>
    <w:rsid w:val="00175056"/>
    <w:rsid w:val="00176042"/>
    <w:rsid w:val="00176D65"/>
    <w:rsid w:val="00181D9B"/>
    <w:rsid w:val="00182E76"/>
    <w:rsid w:val="0018680C"/>
    <w:rsid w:val="00187950"/>
    <w:rsid w:val="00190675"/>
    <w:rsid w:val="001927C6"/>
    <w:rsid w:val="001931BB"/>
    <w:rsid w:val="0019435A"/>
    <w:rsid w:val="001979EB"/>
    <w:rsid w:val="001A14A7"/>
    <w:rsid w:val="001A37C4"/>
    <w:rsid w:val="001A3DCC"/>
    <w:rsid w:val="001A3F97"/>
    <w:rsid w:val="001A46CB"/>
    <w:rsid w:val="001A5529"/>
    <w:rsid w:val="001A69E4"/>
    <w:rsid w:val="001A7ED3"/>
    <w:rsid w:val="001B2F80"/>
    <w:rsid w:val="001B4140"/>
    <w:rsid w:val="001B56FC"/>
    <w:rsid w:val="001B5D91"/>
    <w:rsid w:val="001B69FA"/>
    <w:rsid w:val="001B6C2D"/>
    <w:rsid w:val="001B7A9F"/>
    <w:rsid w:val="001C00F1"/>
    <w:rsid w:val="001C34EE"/>
    <w:rsid w:val="001D0D29"/>
    <w:rsid w:val="001D14EF"/>
    <w:rsid w:val="001D1989"/>
    <w:rsid w:val="001D3197"/>
    <w:rsid w:val="001D373B"/>
    <w:rsid w:val="001D3C00"/>
    <w:rsid w:val="001D5344"/>
    <w:rsid w:val="001D60F3"/>
    <w:rsid w:val="001E253F"/>
    <w:rsid w:val="001E2C57"/>
    <w:rsid w:val="001E4508"/>
    <w:rsid w:val="001F1DF7"/>
    <w:rsid w:val="001F2875"/>
    <w:rsid w:val="001F3010"/>
    <w:rsid w:val="001F3A90"/>
    <w:rsid w:val="001F537A"/>
    <w:rsid w:val="002017AB"/>
    <w:rsid w:val="00201FEC"/>
    <w:rsid w:val="00202158"/>
    <w:rsid w:val="00202482"/>
    <w:rsid w:val="002024B2"/>
    <w:rsid w:val="00205FFA"/>
    <w:rsid w:val="00207DC2"/>
    <w:rsid w:val="0021004A"/>
    <w:rsid w:val="00210754"/>
    <w:rsid w:val="00211303"/>
    <w:rsid w:val="0021152C"/>
    <w:rsid w:val="002126F3"/>
    <w:rsid w:val="00213441"/>
    <w:rsid w:val="00215286"/>
    <w:rsid w:val="00215759"/>
    <w:rsid w:val="00222CB3"/>
    <w:rsid w:val="00225D92"/>
    <w:rsid w:val="002270A4"/>
    <w:rsid w:val="00231202"/>
    <w:rsid w:val="00232571"/>
    <w:rsid w:val="00232E82"/>
    <w:rsid w:val="002330E2"/>
    <w:rsid w:val="00233577"/>
    <w:rsid w:val="002337CE"/>
    <w:rsid w:val="00233C83"/>
    <w:rsid w:val="00234537"/>
    <w:rsid w:val="0023599D"/>
    <w:rsid w:val="00240FA6"/>
    <w:rsid w:val="00245D75"/>
    <w:rsid w:val="00250EDA"/>
    <w:rsid w:val="002511CF"/>
    <w:rsid w:val="00255935"/>
    <w:rsid w:val="002562C0"/>
    <w:rsid w:val="00257786"/>
    <w:rsid w:val="0025780C"/>
    <w:rsid w:val="00260F1C"/>
    <w:rsid w:val="00263BED"/>
    <w:rsid w:val="00264193"/>
    <w:rsid w:val="0027083C"/>
    <w:rsid w:val="00272777"/>
    <w:rsid w:val="00273796"/>
    <w:rsid w:val="00274526"/>
    <w:rsid w:val="002803B3"/>
    <w:rsid w:val="002815D4"/>
    <w:rsid w:val="00282862"/>
    <w:rsid w:val="00286492"/>
    <w:rsid w:val="00287372"/>
    <w:rsid w:val="00295530"/>
    <w:rsid w:val="0029555B"/>
    <w:rsid w:val="002A1BC5"/>
    <w:rsid w:val="002A20B6"/>
    <w:rsid w:val="002A2271"/>
    <w:rsid w:val="002A3D7B"/>
    <w:rsid w:val="002A3E13"/>
    <w:rsid w:val="002A3E64"/>
    <w:rsid w:val="002A58CA"/>
    <w:rsid w:val="002A5DD2"/>
    <w:rsid w:val="002A6F7D"/>
    <w:rsid w:val="002A74A1"/>
    <w:rsid w:val="002B3A94"/>
    <w:rsid w:val="002B3EC1"/>
    <w:rsid w:val="002B6899"/>
    <w:rsid w:val="002B6FBD"/>
    <w:rsid w:val="002B74EC"/>
    <w:rsid w:val="002B796F"/>
    <w:rsid w:val="002C07F3"/>
    <w:rsid w:val="002C19F4"/>
    <w:rsid w:val="002C5B44"/>
    <w:rsid w:val="002C6F65"/>
    <w:rsid w:val="002C78CB"/>
    <w:rsid w:val="002D007C"/>
    <w:rsid w:val="002D15D4"/>
    <w:rsid w:val="002D1665"/>
    <w:rsid w:val="002D2E6E"/>
    <w:rsid w:val="002D3941"/>
    <w:rsid w:val="002D5211"/>
    <w:rsid w:val="002D6855"/>
    <w:rsid w:val="002E119A"/>
    <w:rsid w:val="002E1A78"/>
    <w:rsid w:val="002E1C2E"/>
    <w:rsid w:val="002E25DC"/>
    <w:rsid w:val="002E3898"/>
    <w:rsid w:val="002E50B7"/>
    <w:rsid w:val="002E7641"/>
    <w:rsid w:val="002F053D"/>
    <w:rsid w:val="002F0789"/>
    <w:rsid w:val="002F697D"/>
    <w:rsid w:val="00300601"/>
    <w:rsid w:val="003012B0"/>
    <w:rsid w:val="00302BD6"/>
    <w:rsid w:val="00303040"/>
    <w:rsid w:val="00303695"/>
    <w:rsid w:val="00303DC9"/>
    <w:rsid w:val="003056A9"/>
    <w:rsid w:val="0030603D"/>
    <w:rsid w:val="00310C69"/>
    <w:rsid w:val="003135A4"/>
    <w:rsid w:val="00314095"/>
    <w:rsid w:val="003214F9"/>
    <w:rsid w:val="00322FBE"/>
    <w:rsid w:val="003233DD"/>
    <w:rsid w:val="00323CEC"/>
    <w:rsid w:val="00323EBA"/>
    <w:rsid w:val="00324AE8"/>
    <w:rsid w:val="0033062A"/>
    <w:rsid w:val="00332B37"/>
    <w:rsid w:val="00334B86"/>
    <w:rsid w:val="003350AA"/>
    <w:rsid w:val="003358DD"/>
    <w:rsid w:val="0033596C"/>
    <w:rsid w:val="003359F0"/>
    <w:rsid w:val="00340FDF"/>
    <w:rsid w:val="00342FEB"/>
    <w:rsid w:val="00343A7B"/>
    <w:rsid w:val="00344B70"/>
    <w:rsid w:val="003450D0"/>
    <w:rsid w:val="003450DF"/>
    <w:rsid w:val="00346B3B"/>
    <w:rsid w:val="00346F91"/>
    <w:rsid w:val="00346F9C"/>
    <w:rsid w:val="003539FB"/>
    <w:rsid w:val="0035506A"/>
    <w:rsid w:val="00355F06"/>
    <w:rsid w:val="003617C9"/>
    <w:rsid w:val="003618E3"/>
    <w:rsid w:val="00362C55"/>
    <w:rsid w:val="003632AF"/>
    <w:rsid w:val="00364631"/>
    <w:rsid w:val="00364CD8"/>
    <w:rsid w:val="003652B9"/>
    <w:rsid w:val="00365427"/>
    <w:rsid w:val="00366559"/>
    <w:rsid w:val="00367A9A"/>
    <w:rsid w:val="00374427"/>
    <w:rsid w:val="0037519E"/>
    <w:rsid w:val="003755FD"/>
    <w:rsid w:val="00375B02"/>
    <w:rsid w:val="003770AE"/>
    <w:rsid w:val="003801BC"/>
    <w:rsid w:val="00380B16"/>
    <w:rsid w:val="00380E71"/>
    <w:rsid w:val="00381644"/>
    <w:rsid w:val="003848DC"/>
    <w:rsid w:val="0038691E"/>
    <w:rsid w:val="003869F3"/>
    <w:rsid w:val="003870D8"/>
    <w:rsid w:val="00393746"/>
    <w:rsid w:val="00394635"/>
    <w:rsid w:val="00396291"/>
    <w:rsid w:val="0039733D"/>
    <w:rsid w:val="003A19CA"/>
    <w:rsid w:val="003A4267"/>
    <w:rsid w:val="003A4618"/>
    <w:rsid w:val="003A4E7B"/>
    <w:rsid w:val="003A51FB"/>
    <w:rsid w:val="003A5727"/>
    <w:rsid w:val="003A6577"/>
    <w:rsid w:val="003B10A6"/>
    <w:rsid w:val="003B2379"/>
    <w:rsid w:val="003B2876"/>
    <w:rsid w:val="003B2E91"/>
    <w:rsid w:val="003B52DC"/>
    <w:rsid w:val="003B6050"/>
    <w:rsid w:val="003C3B00"/>
    <w:rsid w:val="003C418C"/>
    <w:rsid w:val="003C5B41"/>
    <w:rsid w:val="003C5F1D"/>
    <w:rsid w:val="003C6F42"/>
    <w:rsid w:val="003C789A"/>
    <w:rsid w:val="003C79E9"/>
    <w:rsid w:val="003D11BD"/>
    <w:rsid w:val="003D1763"/>
    <w:rsid w:val="003D1919"/>
    <w:rsid w:val="003D2DC7"/>
    <w:rsid w:val="003D39D0"/>
    <w:rsid w:val="003D4879"/>
    <w:rsid w:val="003D4DAD"/>
    <w:rsid w:val="003D70B0"/>
    <w:rsid w:val="003D770C"/>
    <w:rsid w:val="003D7A6E"/>
    <w:rsid w:val="003E2F4E"/>
    <w:rsid w:val="003E462C"/>
    <w:rsid w:val="003E5D24"/>
    <w:rsid w:val="003F16EB"/>
    <w:rsid w:val="003F2317"/>
    <w:rsid w:val="003F307D"/>
    <w:rsid w:val="003F34C4"/>
    <w:rsid w:val="003F5DFB"/>
    <w:rsid w:val="004002BD"/>
    <w:rsid w:val="004005E7"/>
    <w:rsid w:val="00400C67"/>
    <w:rsid w:val="00401104"/>
    <w:rsid w:val="00402FFF"/>
    <w:rsid w:val="00410DCE"/>
    <w:rsid w:val="004124A6"/>
    <w:rsid w:val="00414415"/>
    <w:rsid w:val="00415093"/>
    <w:rsid w:val="00417747"/>
    <w:rsid w:val="004212F1"/>
    <w:rsid w:val="00421784"/>
    <w:rsid w:val="00421C10"/>
    <w:rsid w:val="0042258C"/>
    <w:rsid w:val="00422BD1"/>
    <w:rsid w:val="00423B63"/>
    <w:rsid w:val="00425F6C"/>
    <w:rsid w:val="00427CD5"/>
    <w:rsid w:val="0043398B"/>
    <w:rsid w:val="004341F4"/>
    <w:rsid w:val="00437ACE"/>
    <w:rsid w:val="004416E3"/>
    <w:rsid w:val="00442458"/>
    <w:rsid w:val="004425D0"/>
    <w:rsid w:val="00443815"/>
    <w:rsid w:val="00445A83"/>
    <w:rsid w:val="004465D3"/>
    <w:rsid w:val="00446758"/>
    <w:rsid w:val="0045288B"/>
    <w:rsid w:val="004536AD"/>
    <w:rsid w:val="004537B2"/>
    <w:rsid w:val="004537F4"/>
    <w:rsid w:val="00454FF8"/>
    <w:rsid w:val="00455E4B"/>
    <w:rsid w:val="00455FD1"/>
    <w:rsid w:val="00456436"/>
    <w:rsid w:val="0046157A"/>
    <w:rsid w:val="004633F0"/>
    <w:rsid w:val="004646A3"/>
    <w:rsid w:val="004659A9"/>
    <w:rsid w:val="00470599"/>
    <w:rsid w:val="00470829"/>
    <w:rsid w:val="0047221D"/>
    <w:rsid w:val="0047260C"/>
    <w:rsid w:val="00476674"/>
    <w:rsid w:val="0048062E"/>
    <w:rsid w:val="00490593"/>
    <w:rsid w:val="00491D73"/>
    <w:rsid w:val="00492779"/>
    <w:rsid w:val="004943CB"/>
    <w:rsid w:val="00495077"/>
    <w:rsid w:val="0049612D"/>
    <w:rsid w:val="004A19A4"/>
    <w:rsid w:val="004A4DA5"/>
    <w:rsid w:val="004B049D"/>
    <w:rsid w:val="004B0CDD"/>
    <w:rsid w:val="004B2B62"/>
    <w:rsid w:val="004B321F"/>
    <w:rsid w:val="004B7DE9"/>
    <w:rsid w:val="004C0902"/>
    <w:rsid w:val="004C0D9D"/>
    <w:rsid w:val="004C1895"/>
    <w:rsid w:val="004C1BEE"/>
    <w:rsid w:val="004C36BC"/>
    <w:rsid w:val="004C3A0D"/>
    <w:rsid w:val="004C47C1"/>
    <w:rsid w:val="004C4ABD"/>
    <w:rsid w:val="004C4F24"/>
    <w:rsid w:val="004D0BEE"/>
    <w:rsid w:val="004D11D5"/>
    <w:rsid w:val="004D1AB1"/>
    <w:rsid w:val="004D635A"/>
    <w:rsid w:val="004D6A0D"/>
    <w:rsid w:val="004D715A"/>
    <w:rsid w:val="004D733D"/>
    <w:rsid w:val="004D7B6A"/>
    <w:rsid w:val="004E0EA6"/>
    <w:rsid w:val="004E222D"/>
    <w:rsid w:val="004E2D69"/>
    <w:rsid w:val="004E601E"/>
    <w:rsid w:val="004F001D"/>
    <w:rsid w:val="004F3453"/>
    <w:rsid w:val="004F5B2B"/>
    <w:rsid w:val="00501C71"/>
    <w:rsid w:val="00503141"/>
    <w:rsid w:val="00504218"/>
    <w:rsid w:val="00505F30"/>
    <w:rsid w:val="00507514"/>
    <w:rsid w:val="00511834"/>
    <w:rsid w:val="00514E1B"/>
    <w:rsid w:val="00515F23"/>
    <w:rsid w:val="00516A28"/>
    <w:rsid w:val="00520F80"/>
    <w:rsid w:val="0052398C"/>
    <w:rsid w:val="00524091"/>
    <w:rsid w:val="005240AB"/>
    <w:rsid w:val="00526893"/>
    <w:rsid w:val="005307E9"/>
    <w:rsid w:val="0053146D"/>
    <w:rsid w:val="005316D4"/>
    <w:rsid w:val="00532008"/>
    <w:rsid w:val="0053251B"/>
    <w:rsid w:val="005330D9"/>
    <w:rsid w:val="00534999"/>
    <w:rsid w:val="00534D36"/>
    <w:rsid w:val="00537A7C"/>
    <w:rsid w:val="005407EE"/>
    <w:rsid w:val="005450DB"/>
    <w:rsid w:val="00545F7E"/>
    <w:rsid w:val="0054632D"/>
    <w:rsid w:val="005463A9"/>
    <w:rsid w:val="005471B7"/>
    <w:rsid w:val="005477D5"/>
    <w:rsid w:val="00547C11"/>
    <w:rsid w:val="0055183D"/>
    <w:rsid w:val="005518FE"/>
    <w:rsid w:val="00555B4E"/>
    <w:rsid w:val="00560D53"/>
    <w:rsid w:val="005614B3"/>
    <w:rsid w:val="005614D5"/>
    <w:rsid w:val="00561FD8"/>
    <w:rsid w:val="0056232F"/>
    <w:rsid w:val="005627CB"/>
    <w:rsid w:val="00563353"/>
    <w:rsid w:val="0056493F"/>
    <w:rsid w:val="00567EE0"/>
    <w:rsid w:val="00571FF2"/>
    <w:rsid w:val="0057674D"/>
    <w:rsid w:val="00576E20"/>
    <w:rsid w:val="0057777A"/>
    <w:rsid w:val="00577C7D"/>
    <w:rsid w:val="00580DC7"/>
    <w:rsid w:val="00581A74"/>
    <w:rsid w:val="00582BE6"/>
    <w:rsid w:val="00583EFB"/>
    <w:rsid w:val="00584AEF"/>
    <w:rsid w:val="005853AD"/>
    <w:rsid w:val="005854AB"/>
    <w:rsid w:val="005872AD"/>
    <w:rsid w:val="00591754"/>
    <w:rsid w:val="005946BA"/>
    <w:rsid w:val="00594B21"/>
    <w:rsid w:val="00595F7E"/>
    <w:rsid w:val="005A0E51"/>
    <w:rsid w:val="005A26E9"/>
    <w:rsid w:val="005A2787"/>
    <w:rsid w:val="005A56D1"/>
    <w:rsid w:val="005A5A57"/>
    <w:rsid w:val="005A5BE2"/>
    <w:rsid w:val="005A6F6F"/>
    <w:rsid w:val="005A71BA"/>
    <w:rsid w:val="005A7910"/>
    <w:rsid w:val="005B0C89"/>
    <w:rsid w:val="005B4B14"/>
    <w:rsid w:val="005B60A4"/>
    <w:rsid w:val="005B62BA"/>
    <w:rsid w:val="005B6C5D"/>
    <w:rsid w:val="005B6F93"/>
    <w:rsid w:val="005C19FC"/>
    <w:rsid w:val="005C4C82"/>
    <w:rsid w:val="005C4DB9"/>
    <w:rsid w:val="005D059A"/>
    <w:rsid w:val="005D05C1"/>
    <w:rsid w:val="005D0A53"/>
    <w:rsid w:val="005D0F08"/>
    <w:rsid w:val="005D0F9A"/>
    <w:rsid w:val="005D18CB"/>
    <w:rsid w:val="005D3916"/>
    <w:rsid w:val="005D39D3"/>
    <w:rsid w:val="005D544A"/>
    <w:rsid w:val="005D601E"/>
    <w:rsid w:val="005D689A"/>
    <w:rsid w:val="005E141E"/>
    <w:rsid w:val="005E4876"/>
    <w:rsid w:val="005E497F"/>
    <w:rsid w:val="005E61CB"/>
    <w:rsid w:val="005E67DB"/>
    <w:rsid w:val="005E7EB6"/>
    <w:rsid w:val="005F0598"/>
    <w:rsid w:val="005F1578"/>
    <w:rsid w:val="005F2380"/>
    <w:rsid w:val="005F4DB2"/>
    <w:rsid w:val="005F5E6D"/>
    <w:rsid w:val="005F6EE3"/>
    <w:rsid w:val="005F7B35"/>
    <w:rsid w:val="00600BC0"/>
    <w:rsid w:val="00603D61"/>
    <w:rsid w:val="00605F55"/>
    <w:rsid w:val="00606DF6"/>
    <w:rsid w:val="00612BB8"/>
    <w:rsid w:val="006164CE"/>
    <w:rsid w:val="0061759B"/>
    <w:rsid w:val="006210AC"/>
    <w:rsid w:val="00621934"/>
    <w:rsid w:val="006226DC"/>
    <w:rsid w:val="006226EF"/>
    <w:rsid w:val="00624EB4"/>
    <w:rsid w:val="00631D68"/>
    <w:rsid w:val="00632421"/>
    <w:rsid w:val="00634D7D"/>
    <w:rsid w:val="006354DD"/>
    <w:rsid w:val="00635EB1"/>
    <w:rsid w:val="00635EBA"/>
    <w:rsid w:val="0064174F"/>
    <w:rsid w:val="00641CCB"/>
    <w:rsid w:val="00642F92"/>
    <w:rsid w:val="0064352A"/>
    <w:rsid w:val="00643806"/>
    <w:rsid w:val="006442CC"/>
    <w:rsid w:val="00645942"/>
    <w:rsid w:val="006513F4"/>
    <w:rsid w:val="006519E9"/>
    <w:rsid w:val="00652728"/>
    <w:rsid w:val="00653426"/>
    <w:rsid w:val="0065372F"/>
    <w:rsid w:val="00653F87"/>
    <w:rsid w:val="0065711A"/>
    <w:rsid w:val="006619FD"/>
    <w:rsid w:val="00662027"/>
    <w:rsid w:val="0066231D"/>
    <w:rsid w:val="006635C8"/>
    <w:rsid w:val="00665539"/>
    <w:rsid w:val="006710F2"/>
    <w:rsid w:val="006711F2"/>
    <w:rsid w:val="006715D0"/>
    <w:rsid w:val="006868C9"/>
    <w:rsid w:val="0068696E"/>
    <w:rsid w:val="00686ED1"/>
    <w:rsid w:val="00690BCA"/>
    <w:rsid w:val="00690CDE"/>
    <w:rsid w:val="00692348"/>
    <w:rsid w:val="00693106"/>
    <w:rsid w:val="00693D7C"/>
    <w:rsid w:val="0069430C"/>
    <w:rsid w:val="00694334"/>
    <w:rsid w:val="00695F11"/>
    <w:rsid w:val="006A028D"/>
    <w:rsid w:val="006A5209"/>
    <w:rsid w:val="006A6570"/>
    <w:rsid w:val="006B05D8"/>
    <w:rsid w:val="006B0DC7"/>
    <w:rsid w:val="006B0DF0"/>
    <w:rsid w:val="006B1428"/>
    <w:rsid w:val="006B18A8"/>
    <w:rsid w:val="006B38F1"/>
    <w:rsid w:val="006B4B25"/>
    <w:rsid w:val="006B6BCD"/>
    <w:rsid w:val="006B7380"/>
    <w:rsid w:val="006B79A4"/>
    <w:rsid w:val="006C1AD5"/>
    <w:rsid w:val="006C27AC"/>
    <w:rsid w:val="006C2862"/>
    <w:rsid w:val="006C56CA"/>
    <w:rsid w:val="006C6009"/>
    <w:rsid w:val="006C7AD7"/>
    <w:rsid w:val="006D06E4"/>
    <w:rsid w:val="006D1555"/>
    <w:rsid w:val="006D199C"/>
    <w:rsid w:val="006D19A1"/>
    <w:rsid w:val="006D2E33"/>
    <w:rsid w:val="006D3944"/>
    <w:rsid w:val="006D5415"/>
    <w:rsid w:val="006E1B48"/>
    <w:rsid w:val="006E1F49"/>
    <w:rsid w:val="006E2782"/>
    <w:rsid w:val="006E380C"/>
    <w:rsid w:val="006E4C1A"/>
    <w:rsid w:val="006E579C"/>
    <w:rsid w:val="006F0C64"/>
    <w:rsid w:val="006F1954"/>
    <w:rsid w:val="006F5CFA"/>
    <w:rsid w:val="006F71B8"/>
    <w:rsid w:val="00702DBD"/>
    <w:rsid w:val="0070426E"/>
    <w:rsid w:val="00705EB9"/>
    <w:rsid w:val="00710176"/>
    <w:rsid w:val="00710A7D"/>
    <w:rsid w:val="00711363"/>
    <w:rsid w:val="00712D64"/>
    <w:rsid w:val="00715B0D"/>
    <w:rsid w:val="007161D1"/>
    <w:rsid w:val="00717512"/>
    <w:rsid w:val="00725688"/>
    <w:rsid w:val="00730D0A"/>
    <w:rsid w:val="00731AA4"/>
    <w:rsid w:val="00734823"/>
    <w:rsid w:val="0073598F"/>
    <w:rsid w:val="00741B43"/>
    <w:rsid w:val="00742F5A"/>
    <w:rsid w:val="007450A7"/>
    <w:rsid w:val="00746D77"/>
    <w:rsid w:val="00750688"/>
    <w:rsid w:val="0075102D"/>
    <w:rsid w:val="00751611"/>
    <w:rsid w:val="0075194D"/>
    <w:rsid w:val="007534B3"/>
    <w:rsid w:val="00753666"/>
    <w:rsid w:val="0075410C"/>
    <w:rsid w:val="00757373"/>
    <w:rsid w:val="0075755E"/>
    <w:rsid w:val="007601D0"/>
    <w:rsid w:val="0076303D"/>
    <w:rsid w:val="00764534"/>
    <w:rsid w:val="00766AC9"/>
    <w:rsid w:val="007676C8"/>
    <w:rsid w:val="00767D86"/>
    <w:rsid w:val="007751E8"/>
    <w:rsid w:val="0078149B"/>
    <w:rsid w:val="00782AD6"/>
    <w:rsid w:val="007868B3"/>
    <w:rsid w:val="00790834"/>
    <w:rsid w:val="00791622"/>
    <w:rsid w:val="00792BCF"/>
    <w:rsid w:val="007956AC"/>
    <w:rsid w:val="007975CF"/>
    <w:rsid w:val="007A0F9E"/>
    <w:rsid w:val="007A4FAA"/>
    <w:rsid w:val="007A64CC"/>
    <w:rsid w:val="007B0B7D"/>
    <w:rsid w:val="007B0FBD"/>
    <w:rsid w:val="007B1DCD"/>
    <w:rsid w:val="007B37F7"/>
    <w:rsid w:val="007B3BA0"/>
    <w:rsid w:val="007B5707"/>
    <w:rsid w:val="007B5B08"/>
    <w:rsid w:val="007B5E5D"/>
    <w:rsid w:val="007B7F06"/>
    <w:rsid w:val="007B7FA2"/>
    <w:rsid w:val="007C476A"/>
    <w:rsid w:val="007C4A48"/>
    <w:rsid w:val="007C606E"/>
    <w:rsid w:val="007C7853"/>
    <w:rsid w:val="007D40F1"/>
    <w:rsid w:val="007D644E"/>
    <w:rsid w:val="007D7BA9"/>
    <w:rsid w:val="007D7D94"/>
    <w:rsid w:val="007E2077"/>
    <w:rsid w:val="007E5C47"/>
    <w:rsid w:val="007E5D18"/>
    <w:rsid w:val="007F0227"/>
    <w:rsid w:val="007F1B72"/>
    <w:rsid w:val="007F29C2"/>
    <w:rsid w:val="007F2E86"/>
    <w:rsid w:val="007F43F0"/>
    <w:rsid w:val="007F52C6"/>
    <w:rsid w:val="007F74D3"/>
    <w:rsid w:val="008039B5"/>
    <w:rsid w:val="00803AA9"/>
    <w:rsid w:val="00806B24"/>
    <w:rsid w:val="00810DDC"/>
    <w:rsid w:val="008141E0"/>
    <w:rsid w:val="00814DC9"/>
    <w:rsid w:val="008233EF"/>
    <w:rsid w:val="0082544C"/>
    <w:rsid w:val="00825B96"/>
    <w:rsid w:val="008278DC"/>
    <w:rsid w:val="00832082"/>
    <w:rsid w:val="00836993"/>
    <w:rsid w:val="0084120E"/>
    <w:rsid w:val="00844254"/>
    <w:rsid w:val="00844D44"/>
    <w:rsid w:val="00845D47"/>
    <w:rsid w:val="0084792F"/>
    <w:rsid w:val="00850650"/>
    <w:rsid w:val="0085158B"/>
    <w:rsid w:val="00852235"/>
    <w:rsid w:val="0085519A"/>
    <w:rsid w:val="008571BB"/>
    <w:rsid w:val="00860C5C"/>
    <w:rsid w:val="00860FBD"/>
    <w:rsid w:val="008615E7"/>
    <w:rsid w:val="00861818"/>
    <w:rsid w:val="00861DDC"/>
    <w:rsid w:val="00863262"/>
    <w:rsid w:val="00864660"/>
    <w:rsid w:val="00866044"/>
    <w:rsid w:val="00866543"/>
    <w:rsid w:val="00867156"/>
    <w:rsid w:val="00871F7E"/>
    <w:rsid w:val="00872744"/>
    <w:rsid w:val="008750B2"/>
    <w:rsid w:val="0087522E"/>
    <w:rsid w:val="00875736"/>
    <w:rsid w:val="008804A8"/>
    <w:rsid w:val="00881A27"/>
    <w:rsid w:val="00883A57"/>
    <w:rsid w:val="00886158"/>
    <w:rsid w:val="00890EEB"/>
    <w:rsid w:val="00891633"/>
    <w:rsid w:val="00891DA9"/>
    <w:rsid w:val="00892496"/>
    <w:rsid w:val="0089257E"/>
    <w:rsid w:val="00893014"/>
    <w:rsid w:val="00893AE0"/>
    <w:rsid w:val="00893E5C"/>
    <w:rsid w:val="00895E8C"/>
    <w:rsid w:val="008968F2"/>
    <w:rsid w:val="00896AB7"/>
    <w:rsid w:val="008A1A32"/>
    <w:rsid w:val="008A2028"/>
    <w:rsid w:val="008A4316"/>
    <w:rsid w:val="008A6734"/>
    <w:rsid w:val="008A688A"/>
    <w:rsid w:val="008A7F08"/>
    <w:rsid w:val="008B02DC"/>
    <w:rsid w:val="008B032F"/>
    <w:rsid w:val="008B1975"/>
    <w:rsid w:val="008B2126"/>
    <w:rsid w:val="008B28EA"/>
    <w:rsid w:val="008B3A28"/>
    <w:rsid w:val="008B41AD"/>
    <w:rsid w:val="008B57D2"/>
    <w:rsid w:val="008B7AB8"/>
    <w:rsid w:val="008C10EA"/>
    <w:rsid w:val="008C1188"/>
    <w:rsid w:val="008C345D"/>
    <w:rsid w:val="008C67C7"/>
    <w:rsid w:val="008D17D2"/>
    <w:rsid w:val="008D30E3"/>
    <w:rsid w:val="008D53E5"/>
    <w:rsid w:val="008E02B0"/>
    <w:rsid w:val="008E1BFB"/>
    <w:rsid w:val="008E2A7A"/>
    <w:rsid w:val="008E2B7B"/>
    <w:rsid w:val="008E3616"/>
    <w:rsid w:val="008E3C36"/>
    <w:rsid w:val="008E3FC0"/>
    <w:rsid w:val="008E6373"/>
    <w:rsid w:val="008E6CE3"/>
    <w:rsid w:val="008E7804"/>
    <w:rsid w:val="008F348D"/>
    <w:rsid w:val="008F72E5"/>
    <w:rsid w:val="008F75D3"/>
    <w:rsid w:val="008F763B"/>
    <w:rsid w:val="008F793B"/>
    <w:rsid w:val="009033A9"/>
    <w:rsid w:val="009039FF"/>
    <w:rsid w:val="00903E4A"/>
    <w:rsid w:val="00907AFC"/>
    <w:rsid w:val="00910CBC"/>
    <w:rsid w:val="00911E60"/>
    <w:rsid w:val="009122C5"/>
    <w:rsid w:val="00914FD0"/>
    <w:rsid w:val="0091553E"/>
    <w:rsid w:val="00915778"/>
    <w:rsid w:val="00916C1D"/>
    <w:rsid w:val="009173B6"/>
    <w:rsid w:val="00920889"/>
    <w:rsid w:val="009214AA"/>
    <w:rsid w:val="009218D6"/>
    <w:rsid w:val="00921F43"/>
    <w:rsid w:val="0092442E"/>
    <w:rsid w:val="00925915"/>
    <w:rsid w:val="009411CD"/>
    <w:rsid w:val="00941EB8"/>
    <w:rsid w:val="0094216A"/>
    <w:rsid w:val="00942422"/>
    <w:rsid w:val="009451B6"/>
    <w:rsid w:val="00945325"/>
    <w:rsid w:val="009454F3"/>
    <w:rsid w:val="009455E7"/>
    <w:rsid w:val="0094709C"/>
    <w:rsid w:val="00954022"/>
    <w:rsid w:val="009546AF"/>
    <w:rsid w:val="009550B7"/>
    <w:rsid w:val="009551EF"/>
    <w:rsid w:val="00957B80"/>
    <w:rsid w:val="0096066E"/>
    <w:rsid w:val="009655CE"/>
    <w:rsid w:val="009705B5"/>
    <w:rsid w:val="00972407"/>
    <w:rsid w:val="00977743"/>
    <w:rsid w:val="009836E3"/>
    <w:rsid w:val="00984408"/>
    <w:rsid w:val="00984469"/>
    <w:rsid w:val="00985319"/>
    <w:rsid w:val="009859B1"/>
    <w:rsid w:val="00986079"/>
    <w:rsid w:val="00986B23"/>
    <w:rsid w:val="00987FD5"/>
    <w:rsid w:val="009910CD"/>
    <w:rsid w:val="009932F9"/>
    <w:rsid w:val="00993ED1"/>
    <w:rsid w:val="009972D6"/>
    <w:rsid w:val="00997A9C"/>
    <w:rsid w:val="009A1CD3"/>
    <w:rsid w:val="009A4E59"/>
    <w:rsid w:val="009A5C53"/>
    <w:rsid w:val="009A675D"/>
    <w:rsid w:val="009A7BF5"/>
    <w:rsid w:val="009B0B48"/>
    <w:rsid w:val="009B0F12"/>
    <w:rsid w:val="009B1F6F"/>
    <w:rsid w:val="009B2BEB"/>
    <w:rsid w:val="009B497F"/>
    <w:rsid w:val="009C19B3"/>
    <w:rsid w:val="009C4BAF"/>
    <w:rsid w:val="009C5C63"/>
    <w:rsid w:val="009C7A48"/>
    <w:rsid w:val="009C7B6A"/>
    <w:rsid w:val="009D0451"/>
    <w:rsid w:val="009D320C"/>
    <w:rsid w:val="009D5DB4"/>
    <w:rsid w:val="009D6610"/>
    <w:rsid w:val="009D6CF3"/>
    <w:rsid w:val="009E0B75"/>
    <w:rsid w:val="009E242C"/>
    <w:rsid w:val="009E649A"/>
    <w:rsid w:val="009E74CF"/>
    <w:rsid w:val="009E7C9B"/>
    <w:rsid w:val="009E7D8D"/>
    <w:rsid w:val="009F0FBC"/>
    <w:rsid w:val="009F7A92"/>
    <w:rsid w:val="00A02AA6"/>
    <w:rsid w:val="00A05E00"/>
    <w:rsid w:val="00A1042F"/>
    <w:rsid w:val="00A121EA"/>
    <w:rsid w:val="00A12DC7"/>
    <w:rsid w:val="00A16982"/>
    <w:rsid w:val="00A17A4E"/>
    <w:rsid w:val="00A17B45"/>
    <w:rsid w:val="00A20B0C"/>
    <w:rsid w:val="00A22BA7"/>
    <w:rsid w:val="00A25C67"/>
    <w:rsid w:val="00A26FF0"/>
    <w:rsid w:val="00A3030C"/>
    <w:rsid w:val="00A30C66"/>
    <w:rsid w:val="00A3545D"/>
    <w:rsid w:val="00A354D7"/>
    <w:rsid w:val="00A40E99"/>
    <w:rsid w:val="00A42DD9"/>
    <w:rsid w:val="00A43C4E"/>
    <w:rsid w:val="00A44368"/>
    <w:rsid w:val="00A44519"/>
    <w:rsid w:val="00A453B4"/>
    <w:rsid w:val="00A47761"/>
    <w:rsid w:val="00A47951"/>
    <w:rsid w:val="00A55B2F"/>
    <w:rsid w:val="00A60D40"/>
    <w:rsid w:val="00A61358"/>
    <w:rsid w:val="00A627BE"/>
    <w:rsid w:val="00A63057"/>
    <w:rsid w:val="00A66243"/>
    <w:rsid w:val="00A6628D"/>
    <w:rsid w:val="00A70216"/>
    <w:rsid w:val="00A727DC"/>
    <w:rsid w:val="00A734D2"/>
    <w:rsid w:val="00A737C6"/>
    <w:rsid w:val="00A7559A"/>
    <w:rsid w:val="00A766A4"/>
    <w:rsid w:val="00A8087A"/>
    <w:rsid w:val="00A8169F"/>
    <w:rsid w:val="00A82AF9"/>
    <w:rsid w:val="00A86A46"/>
    <w:rsid w:val="00A87DA6"/>
    <w:rsid w:val="00A92C9D"/>
    <w:rsid w:val="00A944A0"/>
    <w:rsid w:val="00A9637D"/>
    <w:rsid w:val="00A96A02"/>
    <w:rsid w:val="00A96BC8"/>
    <w:rsid w:val="00A96E10"/>
    <w:rsid w:val="00AA2A6F"/>
    <w:rsid w:val="00AA32F9"/>
    <w:rsid w:val="00AA3A89"/>
    <w:rsid w:val="00AA3BCE"/>
    <w:rsid w:val="00AA574B"/>
    <w:rsid w:val="00AB0093"/>
    <w:rsid w:val="00AB1485"/>
    <w:rsid w:val="00AB22A5"/>
    <w:rsid w:val="00AB2B09"/>
    <w:rsid w:val="00AB39D8"/>
    <w:rsid w:val="00AB45A0"/>
    <w:rsid w:val="00AB4B7F"/>
    <w:rsid w:val="00AB7B62"/>
    <w:rsid w:val="00AB7EA6"/>
    <w:rsid w:val="00AC0FA0"/>
    <w:rsid w:val="00AC19CE"/>
    <w:rsid w:val="00AC259A"/>
    <w:rsid w:val="00AC2C1B"/>
    <w:rsid w:val="00AC3351"/>
    <w:rsid w:val="00AC5DF1"/>
    <w:rsid w:val="00AC7811"/>
    <w:rsid w:val="00AD0D0A"/>
    <w:rsid w:val="00AD2C92"/>
    <w:rsid w:val="00AD4AEF"/>
    <w:rsid w:val="00AE057B"/>
    <w:rsid w:val="00AE3C40"/>
    <w:rsid w:val="00AE5FFE"/>
    <w:rsid w:val="00AE64F2"/>
    <w:rsid w:val="00AE75E7"/>
    <w:rsid w:val="00AE779E"/>
    <w:rsid w:val="00AF0146"/>
    <w:rsid w:val="00AF0EDD"/>
    <w:rsid w:val="00AF2CAE"/>
    <w:rsid w:val="00AF49BE"/>
    <w:rsid w:val="00AF5777"/>
    <w:rsid w:val="00AF5C9D"/>
    <w:rsid w:val="00B04FCE"/>
    <w:rsid w:val="00B077B2"/>
    <w:rsid w:val="00B10A19"/>
    <w:rsid w:val="00B1360C"/>
    <w:rsid w:val="00B141A4"/>
    <w:rsid w:val="00B142E6"/>
    <w:rsid w:val="00B14CFC"/>
    <w:rsid w:val="00B16298"/>
    <w:rsid w:val="00B16591"/>
    <w:rsid w:val="00B16D91"/>
    <w:rsid w:val="00B20A86"/>
    <w:rsid w:val="00B22700"/>
    <w:rsid w:val="00B25E48"/>
    <w:rsid w:val="00B262AA"/>
    <w:rsid w:val="00B26F08"/>
    <w:rsid w:val="00B27296"/>
    <w:rsid w:val="00B2740A"/>
    <w:rsid w:val="00B31D5E"/>
    <w:rsid w:val="00B351BD"/>
    <w:rsid w:val="00B37917"/>
    <w:rsid w:val="00B409DB"/>
    <w:rsid w:val="00B41600"/>
    <w:rsid w:val="00B44D7C"/>
    <w:rsid w:val="00B469E5"/>
    <w:rsid w:val="00B46B17"/>
    <w:rsid w:val="00B51338"/>
    <w:rsid w:val="00B5174B"/>
    <w:rsid w:val="00B52B9E"/>
    <w:rsid w:val="00B538E6"/>
    <w:rsid w:val="00B57118"/>
    <w:rsid w:val="00B5735F"/>
    <w:rsid w:val="00B637B1"/>
    <w:rsid w:val="00B63FDF"/>
    <w:rsid w:val="00B64564"/>
    <w:rsid w:val="00B648DF"/>
    <w:rsid w:val="00B65881"/>
    <w:rsid w:val="00B67691"/>
    <w:rsid w:val="00B70188"/>
    <w:rsid w:val="00B7056C"/>
    <w:rsid w:val="00B730C7"/>
    <w:rsid w:val="00B73A7B"/>
    <w:rsid w:val="00B76902"/>
    <w:rsid w:val="00B77F07"/>
    <w:rsid w:val="00B80726"/>
    <w:rsid w:val="00B82F50"/>
    <w:rsid w:val="00B8477A"/>
    <w:rsid w:val="00B855FD"/>
    <w:rsid w:val="00B857F5"/>
    <w:rsid w:val="00B86446"/>
    <w:rsid w:val="00B86957"/>
    <w:rsid w:val="00B86E19"/>
    <w:rsid w:val="00B91963"/>
    <w:rsid w:val="00B92C81"/>
    <w:rsid w:val="00B9325A"/>
    <w:rsid w:val="00B939E4"/>
    <w:rsid w:val="00B941AA"/>
    <w:rsid w:val="00B943E3"/>
    <w:rsid w:val="00B94C75"/>
    <w:rsid w:val="00B96433"/>
    <w:rsid w:val="00B96CCA"/>
    <w:rsid w:val="00BA0BD3"/>
    <w:rsid w:val="00BA0E46"/>
    <w:rsid w:val="00BA0FA5"/>
    <w:rsid w:val="00BA1095"/>
    <w:rsid w:val="00BA169E"/>
    <w:rsid w:val="00BA1DD4"/>
    <w:rsid w:val="00BA3AFC"/>
    <w:rsid w:val="00BA3E97"/>
    <w:rsid w:val="00BA4545"/>
    <w:rsid w:val="00BA45C7"/>
    <w:rsid w:val="00BA68EC"/>
    <w:rsid w:val="00BA6A94"/>
    <w:rsid w:val="00BA6DDB"/>
    <w:rsid w:val="00BA6E5C"/>
    <w:rsid w:val="00BA700E"/>
    <w:rsid w:val="00BB3FF5"/>
    <w:rsid w:val="00BB4A56"/>
    <w:rsid w:val="00BB6362"/>
    <w:rsid w:val="00BB772D"/>
    <w:rsid w:val="00BC075C"/>
    <w:rsid w:val="00BC0946"/>
    <w:rsid w:val="00BC0ED7"/>
    <w:rsid w:val="00BC10B8"/>
    <w:rsid w:val="00BC169C"/>
    <w:rsid w:val="00BC4124"/>
    <w:rsid w:val="00BC593E"/>
    <w:rsid w:val="00BC7B02"/>
    <w:rsid w:val="00BD0D55"/>
    <w:rsid w:val="00BD35CC"/>
    <w:rsid w:val="00BD4649"/>
    <w:rsid w:val="00BD58E7"/>
    <w:rsid w:val="00BD62D1"/>
    <w:rsid w:val="00BE0C78"/>
    <w:rsid w:val="00BE15E5"/>
    <w:rsid w:val="00BE171B"/>
    <w:rsid w:val="00BE3301"/>
    <w:rsid w:val="00BE3DB9"/>
    <w:rsid w:val="00BF0B47"/>
    <w:rsid w:val="00BF0D26"/>
    <w:rsid w:val="00BF2062"/>
    <w:rsid w:val="00BF4ECB"/>
    <w:rsid w:val="00BF5AD5"/>
    <w:rsid w:val="00BF5D24"/>
    <w:rsid w:val="00BF6B53"/>
    <w:rsid w:val="00BF7F1A"/>
    <w:rsid w:val="00C015A4"/>
    <w:rsid w:val="00C0375A"/>
    <w:rsid w:val="00C057ED"/>
    <w:rsid w:val="00C05DE1"/>
    <w:rsid w:val="00C06473"/>
    <w:rsid w:val="00C066E8"/>
    <w:rsid w:val="00C11381"/>
    <w:rsid w:val="00C12294"/>
    <w:rsid w:val="00C14ACC"/>
    <w:rsid w:val="00C1583B"/>
    <w:rsid w:val="00C173F8"/>
    <w:rsid w:val="00C23994"/>
    <w:rsid w:val="00C25000"/>
    <w:rsid w:val="00C25268"/>
    <w:rsid w:val="00C26550"/>
    <w:rsid w:val="00C271A2"/>
    <w:rsid w:val="00C2768F"/>
    <w:rsid w:val="00C27971"/>
    <w:rsid w:val="00C27BA5"/>
    <w:rsid w:val="00C306A3"/>
    <w:rsid w:val="00C315DC"/>
    <w:rsid w:val="00C31C56"/>
    <w:rsid w:val="00C3241A"/>
    <w:rsid w:val="00C36649"/>
    <w:rsid w:val="00C369AE"/>
    <w:rsid w:val="00C40AEA"/>
    <w:rsid w:val="00C412B7"/>
    <w:rsid w:val="00C41AC4"/>
    <w:rsid w:val="00C4352D"/>
    <w:rsid w:val="00C45E40"/>
    <w:rsid w:val="00C4644C"/>
    <w:rsid w:val="00C513A0"/>
    <w:rsid w:val="00C518D5"/>
    <w:rsid w:val="00C52126"/>
    <w:rsid w:val="00C533ED"/>
    <w:rsid w:val="00C56EF6"/>
    <w:rsid w:val="00C60637"/>
    <w:rsid w:val="00C606D8"/>
    <w:rsid w:val="00C60CF5"/>
    <w:rsid w:val="00C65944"/>
    <w:rsid w:val="00C67537"/>
    <w:rsid w:val="00C67567"/>
    <w:rsid w:val="00C70672"/>
    <w:rsid w:val="00C71CCD"/>
    <w:rsid w:val="00C71F42"/>
    <w:rsid w:val="00C72148"/>
    <w:rsid w:val="00C757F6"/>
    <w:rsid w:val="00C77376"/>
    <w:rsid w:val="00C77A95"/>
    <w:rsid w:val="00C80B85"/>
    <w:rsid w:val="00C810BB"/>
    <w:rsid w:val="00C81BB8"/>
    <w:rsid w:val="00C821F1"/>
    <w:rsid w:val="00C85BEB"/>
    <w:rsid w:val="00C86A27"/>
    <w:rsid w:val="00C86ADA"/>
    <w:rsid w:val="00C91631"/>
    <w:rsid w:val="00C91E47"/>
    <w:rsid w:val="00C922E8"/>
    <w:rsid w:val="00C93D58"/>
    <w:rsid w:val="00C94673"/>
    <w:rsid w:val="00C95C0E"/>
    <w:rsid w:val="00C96150"/>
    <w:rsid w:val="00C966F1"/>
    <w:rsid w:val="00C96ABE"/>
    <w:rsid w:val="00C97460"/>
    <w:rsid w:val="00CA3AF2"/>
    <w:rsid w:val="00CA417A"/>
    <w:rsid w:val="00CA485B"/>
    <w:rsid w:val="00CA6011"/>
    <w:rsid w:val="00CB0668"/>
    <w:rsid w:val="00CB1120"/>
    <w:rsid w:val="00CB323C"/>
    <w:rsid w:val="00CB3AF9"/>
    <w:rsid w:val="00CB3C89"/>
    <w:rsid w:val="00CB6778"/>
    <w:rsid w:val="00CB6EC3"/>
    <w:rsid w:val="00CB79AA"/>
    <w:rsid w:val="00CC1C68"/>
    <w:rsid w:val="00CC25ED"/>
    <w:rsid w:val="00CC59AA"/>
    <w:rsid w:val="00CC5B30"/>
    <w:rsid w:val="00CD02BB"/>
    <w:rsid w:val="00CD2883"/>
    <w:rsid w:val="00CD3563"/>
    <w:rsid w:val="00CD6A5A"/>
    <w:rsid w:val="00CD75F3"/>
    <w:rsid w:val="00CE1557"/>
    <w:rsid w:val="00CE1B1B"/>
    <w:rsid w:val="00CE2162"/>
    <w:rsid w:val="00CE38BA"/>
    <w:rsid w:val="00CE3B0F"/>
    <w:rsid w:val="00CE3B35"/>
    <w:rsid w:val="00CE73A4"/>
    <w:rsid w:val="00CE799C"/>
    <w:rsid w:val="00CE7BE4"/>
    <w:rsid w:val="00CF14C3"/>
    <w:rsid w:val="00CF25BD"/>
    <w:rsid w:val="00CF2754"/>
    <w:rsid w:val="00CF3D84"/>
    <w:rsid w:val="00CF423D"/>
    <w:rsid w:val="00CF66CA"/>
    <w:rsid w:val="00D01A49"/>
    <w:rsid w:val="00D0510F"/>
    <w:rsid w:val="00D056A5"/>
    <w:rsid w:val="00D07114"/>
    <w:rsid w:val="00D11B8A"/>
    <w:rsid w:val="00D1204C"/>
    <w:rsid w:val="00D134A5"/>
    <w:rsid w:val="00D13EAE"/>
    <w:rsid w:val="00D15024"/>
    <w:rsid w:val="00D15599"/>
    <w:rsid w:val="00D164CF"/>
    <w:rsid w:val="00D203F2"/>
    <w:rsid w:val="00D21529"/>
    <w:rsid w:val="00D2307D"/>
    <w:rsid w:val="00D2487F"/>
    <w:rsid w:val="00D267DC"/>
    <w:rsid w:val="00D3486F"/>
    <w:rsid w:val="00D361E1"/>
    <w:rsid w:val="00D3672D"/>
    <w:rsid w:val="00D416ED"/>
    <w:rsid w:val="00D43030"/>
    <w:rsid w:val="00D439AC"/>
    <w:rsid w:val="00D43BD1"/>
    <w:rsid w:val="00D45AA1"/>
    <w:rsid w:val="00D474E6"/>
    <w:rsid w:val="00D47F69"/>
    <w:rsid w:val="00D51190"/>
    <w:rsid w:val="00D51D2B"/>
    <w:rsid w:val="00D52209"/>
    <w:rsid w:val="00D53B1A"/>
    <w:rsid w:val="00D5556D"/>
    <w:rsid w:val="00D55F0A"/>
    <w:rsid w:val="00D607A6"/>
    <w:rsid w:val="00D63311"/>
    <w:rsid w:val="00D65D5B"/>
    <w:rsid w:val="00D66AF4"/>
    <w:rsid w:val="00D67585"/>
    <w:rsid w:val="00D676E0"/>
    <w:rsid w:val="00D707B3"/>
    <w:rsid w:val="00D70E77"/>
    <w:rsid w:val="00D70F09"/>
    <w:rsid w:val="00D7214A"/>
    <w:rsid w:val="00D73D1F"/>
    <w:rsid w:val="00D740DC"/>
    <w:rsid w:val="00D8176C"/>
    <w:rsid w:val="00D81908"/>
    <w:rsid w:val="00D84039"/>
    <w:rsid w:val="00D8532A"/>
    <w:rsid w:val="00D855FD"/>
    <w:rsid w:val="00D85DA0"/>
    <w:rsid w:val="00D872F0"/>
    <w:rsid w:val="00D8799B"/>
    <w:rsid w:val="00D9035F"/>
    <w:rsid w:val="00D90666"/>
    <w:rsid w:val="00D90AF4"/>
    <w:rsid w:val="00D92038"/>
    <w:rsid w:val="00D93219"/>
    <w:rsid w:val="00D945D4"/>
    <w:rsid w:val="00D95F53"/>
    <w:rsid w:val="00D964D9"/>
    <w:rsid w:val="00DA30CA"/>
    <w:rsid w:val="00DA36FA"/>
    <w:rsid w:val="00DB1C3A"/>
    <w:rsid w:val="00DB359A"/>
    <w:rsid w:val="00DC1742"/>
    <w:rsid w:val="00DC2EA1"/>
    <w:rsid w:val="00DC4440"/>
    <w:rsid w:val="00DC5E98"/>
    <w:rsid w:val="00DD61C2"/>
    <w:rsid w:val="00DE1152"/>
    <w:rsid w:val="00DE260A"/>
    <w:rsid w:val="00DE767B"/>
    <w:rsid w:val="00DF1E40"/>
    <w:rsid w:val="00DF3FAB"/>
    <w:rsid w:val="00DF4D88"/>
    <w:rsid w:val="00DF4FDF"/>
    <w:rsid w:val="00DF5A27"/>
    <w:rsid w:val="00DF6192"/>
    <w:rsid w:val="00DF6D6C"/>
    <w:rsid w:val="00DF7C4E"/>
    <w:rsid w:val="00E007F2"/>
    <w:rsid w:val="00E04B75"/>
    <w:rsid w:val="00E04C05"/>
    <w:rsid w:val="00E054EC"/>
    <w:rsid w:val="00E076EA"/>
    <w:rsid w:val="00E10927"/>
    <w:rsid w:val="00E11AC2"/>
    <w:rsid w:val="00E11CEB"/>
    <w:rsid w:val="00E12469"/>
    <w:rsid w:val="00E1335F"/>
    <w:rsid w:val="00E143F0"/>
    <w:rsid w:val="00E148EF"/>
    <w:rsid w:val="00E14CA7"/>
    <w:rsid w:val="00E15CDA"/>
    <w:rsid w:val="00E15FC3"/>
    <w:rsid w:val="00E16728"/>
    <w:rsid w:val="00E171A0"/>
    <w:rsid w:val="00E17DC0"/>
    <w:rsid w:val="00E17F4B"/>
    <w:rsid w:val="00E208AB"/>
    <w:rsid w:val="00E21F3D"/>
    <w:rsid w:val="00E22A4B"/>
    <w:rsid w:val="00E26201"/>
    <w:rsid w:val="00E26BCD"/>
    <w:rsid w:val="00E323FE"/>
    <w:rsid w:val="00E3399F"/>
    <w:rsid w:val="00E34267"/>
    <w:rsid w:val="00E35F5F"/>
    <w:rsid w:val="00E40C29"/>
    <w:rsid w:val="00E41373"/>
    <w:rsid w:val="00E45C5C"/>
    <w:rsid w:val="00E50964"/>
    <w:rsid w:val="00E52CAB"/>
    <w:rsid w:val="00E53B08"/>
    <w:rsid w:val="00E53D94"/>
    <w:rsid w:val="00E5441A"/>
    <w:rsid w:val="00E54B5A"/>
    <w:rsid w:val="00E5532D"/>
    <w:rsid w:val="00E56442"/>
    <w:rsid w:val="00E6464E"/>
    <w:rsid w:val="00E64B0C"/>
    <w:rsid w:val="00E65970"/>
    <w:rsid w:val="00E66D72"/>
    <w:rsid w:val="00E72A50"/>
    <w:rsid w:val="00E73192"/>
    <w:rsid w:val="00E74BD8"/>
    <w:rsid w:val="00E74EDB"/>
    <w:rsid w:val="00E758F2"/>
    <w:rsid w:val="00E80C96"/>
    <w:rsid w:val="00E82794"/>
    <w:rsid w:val="00E83C1B"/>
    <w:rsid w:val="00E85503"/>
    <w:rsid w:val="00E879E5"/>
    <w:rsid w:val="00E90283"/>
    <w:rsid w:val="00E91409"/>
    <w:rsid w:val="00E91602"/>
    <w:rsid w:val="00E9519E"/>
    <w:rsid w:val="00E95ED5"/>
    <w:rsid w:val="00E97B96"/>
    <w:rsid w:val="00EA02A5"/>
    <w:rsid w:val="00EA0876"/>
    <w:rsid w:val="00EA5DEA"/>
    <w:rsid w:val="00EB0256"/>
    <w:rsid w:val="00EB0F0F"/>
    <w:rsid w:val="00EB4CDC"/>
    <w:rsid w:val="00EB6F75"/>
    <w:rsid w:val="00EB7FBD"/>
    <w:rsid w:val="00EC5033"/>
    <w:rsid w:val="00EC55B4"/>
    <w:rsid w:val="00EC6063"/>
    <w:rsid w:val="00ED241D"/>
    <w:rsid w:val="00ED353B"/>
    <w:rsid w:val="00ED4AA9"/>
    <w:rsid w:val="00ED596F"/>
    <w:rsid w:val="00ED61C5"/>
    <w:rsid w:val="00ED72BA"/>
    <w:rsid w:val="00EE1894"/>
    <w:rsid w:val="00EE1C6D"/>
    <w:rsid w:val="00EE3113"/>
    <w:rsid w:val="00EE3BB0"/>
    <w:rsid w:val="00EF4C54"/>
    <w:rsid w:val="00EF75AB"/>
    <w:rsid w:val="00F04C80"/>
    <w:rsid w:val="00F05032"/>
    <w:rsid w:val="00F05586"/>
    <w:rsid w:val="00F064ED"/>
    <w:rsid w:val="00F106A3"/>
    <w:rsid w:val="00F10CA0"/>
    <w:rsid w:val="00F126BD"/>
    <w:rsid w:val="00F14873"/>
    <w:rsid w:val="00F16E78"/>
    <w:rsid w:val="00F173E8"/>
    <w:rsid w:val="00F17F40"/>
    <w:rsid w:val="00F20026"/>
    <w:rsid w:val="00F206F0"/>
    <w:rsid w:val="00F241EF"/>
    <w:rsid w:val="00F24ED1"/>
    <w:rsid w:val="00F26E2C"/>
    <w:rsid w:val="00F3059E"/>
    <w:rsid w:val="00F33139"/>
    <w:rsid w:val="00F34960"/>
    <w:rsid w:val="00F350CE"/>
    <w:rsid w:val="00F37946"/>
    <w:rsid w:val="00F37A09"/>
    <w:rsid w:val="00F37E71"/>
    <w:rsid w:val="00F40527"/>
    <w:rsid w:val="00F40F86"/>
    <w:rsid w:val="00F42295"/>
    <w:rsid w:val="00F429FE"/>
    <w:rsid w:val="00F43230"/>
    <w:rsid w:val="00F4384C"/>
    <w:rsid w:val="00F43867"/>
    <w:rsid w:val="00F45C13"/>
    <w:rsid w:val="00F46ACD"/>
    <w:rsid w:val="00F47235"/>
    <w:rsid w:val="00F5000B"/>
    <w:rsid w:val="00F5082F"/>
    <w:rsid w:val="00F51B05"/>
    <w:rsid w:val="00F52218"/>
    <w:rsid w:val="00F54F8B"/>
    <w:rsid w:val="00F55253"/>
    <w:rsid w:val="00F57E85"/>
    <w:rsid w:val="00F601B3"/>
    <w:rsid w:val="00F641A0"/>
    <w:rsid w:val="00F673B2"/>
    <w:rsid w:val="00F708F9"/>
    <w:rsid w:val="00F70D24"/>
    <w:rsid w:val="00F7203F"/>
    <w:rsid w:val="00F72A18"/>
    <w:rsid w:val="00F72CE0"/>
    <w:rsid w:val="00F7704A"/>
    <w:rsid w:val="00F77405"/>
    <w:rsid w:val="00F7747F"/>
    <w:rsid w:val="00F8050C"/>
    <w:rsid w:val="00F80968"/>
    <w:rsid w:val="00F80A87"/>
    <w:rsid w:val="00F8164A"/>
    <w:rsid w:val="00F81E4E"/>
    <w:rsid w:val="00F826C0"/>
    <w:rsid w:val="00F82E32"/>
    <w:rsid w:val="00F832D0"/>
    <w:rsid w:val="00F92D7D"/>
    <w:rsid w:val="00F96F06"/>
    <w:rsid w:val="00FA2319"/>
    <w:rsid w:val="00FA261F"/>
    <w:rsid w:val="00FA3161"/>
    <w:rsid w:val="00FA5D3D"/>
    <w:rsid w:val="00FA6188"/>
    <w:rsid w:val="00FA72F1"/>
    <w:rsid w:val="00FA7B01"/>
    <w:rsid w:val="00FB0FEB"/>
    <w:rsid w:val="00FB14BB"/>
    <w:rsid w:val="00FB15EC"/>
    <w:rsid w:val="00FB4481"/>
    <w:rsid w:val="00FB5A46"/>
    <w:rsid w:val="00FB77C1"/>
    <w:rsid w:val="00FC1A22"/>
    <w:rsid w:val="00FC296C"/>
    <w:rsid w:val="00FC39D7"/>
    <w:rsid w:val="00FC3D8F"/>
    <w:rsid w:val="00FC63C3"/>
    <w:rsid w:val="00FC71BC"/>
    <w:rsid w:val="00FD0F03"/>
    <w:rsid w:val="00FD2353"/>
    <w:rsid w:val="00FD610D"/>
    <w:rsid w:val="00FD6BC3"/>
    <w:rsid w:val="00FD7DD7"/>
    <w:rsid w:val="00FE1B94"/>
    <w:rsid w:val="00FE3509"/>
    <w:rsid w:val="00FE3B67"/>
    <w:rsid w:val="00FE4929"/>
    <w:rsid w:val="00FE5DDE"/>
    <w:rsid w:val="00FE69B3"/>
    <w:rsid w:val="00FF424D"/>
    <w:rsid w:val="00FF4E6F"/>
    <w:rsid w:val="00FF58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625849"/>
  <w15:chartTrackingRefBased/>
  <w15:docId w15:val="{032DA67B-A281-4730-85EB-8AA01E71F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34C4"/>
    <w:rPr>
      <w:rFonts w:ascii="Times New Roman" w:eastAsia="MS Gothic" w:hAnsi="Times New Roman" w:cs="Times New Roman"/>
      <w:kern w:val="0"/>
      <w:sz w:val="24"/>
      <w:szCs w:val="20"/>
      <w:lang w:val="en-GB" w:eastAsia="ja-JP"/>
    </w:rPr>
  </w:style>
  <w:style w:type="paragraph" w:styleId="Heading1">
    <w:name w:val="heading 1"/>
    <w:aliases w:val="H1,Memo Heading 1,app heading 1,h1,h11,h12,h13,h14,h15,h16,l1"/>
    <w:basedOn w:val="Normal"/>
    <w:next w:val="Normal"/>
    <w:link w:val="Heading1Char"/>
    <w:qFormat/>
    <w:rsid w:val="00F601B3"/>
    <w:pPr>
      <w:keepNext/>
      <w:tabs>
        <w:tab w:val="left" w:pos="0"/>
      </w:tabs>
      <w:spacing w:before="240" w:after="60"/>
      <w:outlineLvl w:val="0"/>
    </w:pPr>
    <w:rPr>
      <w:rFonts w:ascii="Arial" w:hAnsi="Arial"/>
      <w:kern w:val="28"/>
      <w:sz w:val="28"/>
    </w:rPr>
  </w:style>
  <w:style w:type="paragraph" w:styleId="Heading2">
    <w:name w:val="heading 2"/>
    <w:basedOn w:val="ListNumber2"/>
    <w:next w:val="Normal"/>
    <w:link w:val="Heading2Char"/>
    <w:qFormat/>
    <w:rsid w:val="00F601B3"/>
    <w:pPr>
      <w:keepNext/>
      <w:numPr>
        <w:numId w:val="15"/>
      </w:numPr>
      <w:spacing w:line="480" w:lineRule="auto"/>
      <w:outlineLvl w:val="1"/>
    </w:pPr>
    <w:rPr>
      <w:rFonts w:ascii="Arial" w:hAnsi="Arial"/>
    </w:rPr>
  </w:style>
  <w:style w:type="paragraph" w:styleId="Heading3">
    <w:name w:val="heading 3"/>
    <w:aliases w:val="H3,Memo Heading 3,Underrubrik2,no break"/>
    <w:basedOn w:val="Normal"/>
    <w:next w:val="Normal"/>
    <w:link w:val="Heading3Char"/>
    <w:qFormat/>
    <w:rsid w:val="00F601B3"/>
    <w:pPr>
      <w:keepNext/>
      <w:spacing w:before="240" w:after="60"/>
      <w:outlineLvl w:val="2"/>
    </w:pPr>
    <w:rPr>
      <w:rFonts w:ascii="Arial" w:hAnsi="Arial"/>
    </w:rPr>
  </w:style>
  <w:style w:type="paragraph" w:styleId="Heading4">
    <w:name w:val="heading 4"/>
    <w:aliases w:val="H4,H41,H411,H412,H413,H42,H421,H422,H423,H43,H431,H432,H44,H45,H46,H47,Memo Heading 4,Memo Heading 5,h4,h41,h411,h412,h413,h42,h421,h422,h423,h43,h431,h432,h44,h45,h46,h47"/>
    <w:basedOn w:val="Normal"/>
    <w:next w:val="Normal"/>
    <w:link w:val="Heading4Char"/>
    <w:qFormat/>
    <w:rsid w:val="00F601B3"/>
    <w:pPr>
      <w:keepNext/>
      <w:jc w:val="right"/>
      <w:outlineLvl w:val="3"/>
    </w:pPr>
    <w:rPr>
      <w:rFonts w:ascii="Arial" w:hAnsi="Arial"/>
      <w:i/>
    </w:rPr>
  </w:style>
  <w:style w:type="paragraph" w:styleId="Heading5">
    <w:name w:val="heading 5"/>
    <w:aliases w:val="H5"/>
    <w:basedOn w:val="Normal"/>
    <w:next w:val="Normal"/>
    <w:link w:val="Heading5Char"/>
    <w:qFormat/>
    <w:rsid w:val="00F601B3"/>
    <w:pPr>
      <w:keepNext/>
      <w:spacing w:line="360" w:lineRule="auto"/>
      <w:outlineLvl w:val="4"/>
    </w:pPr>
    <w:rPr>
      <w:sz w:val="26"/>
      <w:u w:val="single"/>
    </w:rPr>
  </w:style>
  <w:style w:type="paragraph" w:styleId="Heading6">
    <w:name w:val="heading 6"/>
    <w:basedOn w:val="Normal"/>
    <w:next w:val="Normal"/>
    <w:link w:val="Heading6Char"/>
    <w:qFormat/>
    <w:rsid w:val="00F601B3"/>
    <w:pPr>
      <w:spacing w:before="240" w:after="60"/>
      <w:outlineLvl w:val="5"/>
    </w:pPr>
    <w:rPr>
      <w:i/>
      <w:sz w:val="22"/>
    </w:rPr>
  </w:style>
  <w:style w:type="paragraph" w:styleId="Heading7">
    <w:name w:val="heading 7"/>
    <w:basedOn w:val="Normal"/>
    <w:next w:val="Normal"/>
    <w:link w:val="Heading7Char"/>
    <w:qFormat/>
    <w:rsid w:val="00F601B3"/>
    <w:pPr>
      <w:spacing w:before="240" w:after="60"/>
      <w:outlineLvl w:val="6"/>
    </w:pPr>
    <w:rPr>
      <w:rFonts w:ascii="Arial" w:hAnsi="Arial"/>
    </w:rPr>
  </w:style>
  <w:style w:type="paragraph" w:styleId="Heading8">
    <w:name w:val="heading 8"/>
    <w:aliases w:val="Table Heading"/>
    <w:basedOn w:val="Normal"/>
    <w:next w:val="Normal"/>
    <w:link w:val="Heading8Char"/>
    <w:qFormat/>
    <w:rsid w:val="00F601B3"/>
    <w:pPr>
      <w:spacing w:before="240" w:after="60"/>
      <w:outlineLvl w:val="7"/>
    </w:pPr>
    <w:rPr>
      <w:rFonts w:ascii="Arial" w:hAnsi="Arial"/>
      <w:i/>
    </w:rPr>
  </w:style>
  <w:style w:type="paragraph" w:styleId="Heading9">
    <w:name w:val="heading 9"/>
    <w:aliases w:val="FH,Figure Heading"/>
    <w:basedOn w:val="Normal"/>
    <w:next w:val="Normal"/>
    <w:link w:val="Heading9Char"/>
    <w:qFormat/>
    <w:rsid w:val="00F601B3"/>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app heading 1 Char,h1 Char,h11 Char,h12 Char,h13 Char,h14 Char,h15 Char,h16 Char,l1 Char"/>
    <w:basedOn w:val="DefaultParagraphFont"/>
    <w:link w:val="Heading1"/>
    <w:rsid w:val="00F601B3"/>
    <w:rPr>
      <w:rFonts w:ascii="Arial" w:eastAsia="MS Gothic" w:hAnsi="Arial" w:cs="Times New Roman"/>
      <w:kern w:val="28"/>
      <w:sz w:val="28"/>
      <w:szCs w:val="20"/>
      <w:lang w:val="en-GB" w:eastAsia="ja-JP"/>
    </w:rPr>
  </w:style>
  <w:style w:type="paragraph" w:styleId="ListNumber2">
    <w:name w:val="List Number 2"/>
    <w:basedOn w:val="Normal"/>
    <w:semiHidden/>
    <w:unhideWhenUsed/>
    <w:rsid w:val="00F601B3"/>
    <w:pPr>
      <w:numPr>
        <w:numId w:val="14"/>
      </w:numPr>
      <w:contextualSpacing/>
    </w:pPr>
  </w:style>
  <w:style w:type="character" w:customStyle="1" w:styleId="Heading2Char">
    <w:name w:val="Heading 2 Char"/>
    <w:basedOn w:val="DefaultParagraphFont"/>
    <w:link w:val="Heading2"/>
    <w:rsid w:val="00F601B3"/>
    <w:rPr>
      <w:rFonts w:ascii="Arial" w:eastAsia="MS Gothic" w:hAnsi="Arial" w:cs="Times New Roman"/>
      <w:kern w:val="0"/>
      <w:sz w:val="24"/>
      <w:szCs w:val="20"/>
      <w:lang w:val="en-GB" w:eastAsia="ja-JP"/>
    </w:rPr>
  </w:style>
  <w:style w:type="character" w:customStyle="1" w:styleId="Heading3Char">
    <w:name w:val="Heading 3 Char"/>
    <w:aliases w:val="H3 Char,Memo Heading 3 Char,Underrubrik2 Char,no break Char"/>
    <w:basedOn w:val="DefaultParagraphFont"/>
    <w:link w:val="Heading3"/>
    <w:rsid w:val="00F601B3"/>
    <w:rPr>
      <w:rFonts w:ascii="Arial" w:eastAsia="MS Gothic" w:hAnsi="Arial" w:cs="Times New Roman"/>
      <w:kern w:val="0"/>
      <w:sz w:val="24"/>
      <w:szCs w:val="20"/>
      <w:lang w:val="en-GB" w:eastAsia="ja-JP"/>
    </w:rPr>
  </w:style>
  <w:style w:type="character" w:customStyle="1" w:styleId="Heading4Char">
    <w:name w:val="Heading 4 Char"/>
    <w:aliases w:val="H4 Char,H41 Char,H411 Char,H412 Char,H413 Char,H42 Char,H421 Char,H422 Char,H423 Char,H43 Char,H431 Char,H432 Char,H44 Char,H45 Char,H46 Char,H47 Char,Memo Heading 4 Char,Memo Heading 5 Char,h4 Char,h41 Char,h411 Char,h412 Char,h413 Char"/>
    <w:basedOn w:val="DefaultParagraphFont"/>
    <w:link w:val="Heading4"/>
    <w:rsid w:val="00F601B3"/>
    <w:rPr>
      <w:rFonts w:ascii="Arial" w:eastAsia="MS Gothic" w:hAnsi="Arial" w:cs="Times New Roman"/>
      <w:i/>
      <w:kern w:val="0"/>
      <w:sz w:val="24"/>
      <w:szCs w:val="20"/>
      <w:lang w:val="en-GB" w:eastAsia="ja-JP"/>
    </w:rPr>
  </w:style>
  <w:style w:type="character" w:customStyle="1" w:styleId="Heading5Char">
    <w:name w:val="Heading 5 Char"/>
    <w:aliases w:val="H5 Char"/>
    <w:basedOn w:val="DefaultParagraphFont"/>
    <w:link w:val="Heading5"/>
    <w:rsid w:val="00F601B3"/>
    <w:rPr>
      <w:rFonts w:ascii="Times New Roman" w:eastAsia="MS Gothic" w:hAnsi="Times New Roman" w:cs="Times New Roman"/>
      <w:kern w:val="0"/>
      <w:sz w:val="26"/>
      <w:szCs w:val="20"/>
      <w:u w:val="single"/>
      <w:lang w:val="en-GB" w:eastAsia="ja-JP"/>
    </w:rPr>
  </w:style>
  <w:style w:type="character" w:customStyle="1" w:styleId="Heading6Char">
    <w:name w:val="Heading 6 Char"/>
    <w:basedOn w:val="DefaultParagraphFont"/>
    <w:link w:val="Heading6"/>
    <w:rsid w:val="00F601B3"/>
    <w:rPr>
      <w:rFonts w:ascii="Times New Roman" w:eastAsia="MS Gothic" w:hAnsi="Times New Roman" w:cs="Times New Roman"/>
      <w:i/>
      <w:kern w:val="0"/>
      <w:sz w:val="22"/>
      <w:szCs w:val="20"/>
      <w:lang w:val="en-GB" w:eastAsia="ja-JP"/>
    </w:rPr>
  </w:style>
  <w:style w:type="character" w:customStyle="1" w:styleId="Heading7Char">
    <w:name w:val="Heading 7 Char"/>
    <w:basedOn w:val="DefaultParagraphFont"/>
    <w:link w:val="Heading7"/>
    <w:rsid w:val="00F601B3"/>
    <w:rPr>
      <w:rFonts w:ascii="Arial" w:eastAsia="MS Gothic" w:hAnsi="Arial" w:cs="Times New Roman"/>
      <w:kern w:val="0"/>
      <w:sz w:val="24"/>
      <w:szCs w:val="20"/>
      <w:lang w:val="en-GB" w:eastAsia="ja-JP"/>
    </w:rPr>
  </w:style>
  <w:style w:type="character" w:customStyle="1" w:styleId="Heading8Char">
    <w:name w:val="Heading 8 Char"/>
    <w:aliases w:val="Table Heading Char"/>
    <w:basedOn w:val="DefaultParagraphFont"/>
    <w:link w:val="Heading8"/>
    <w:rsid w:val="00F601B3"/>
    <w:rPr>
      <w:rFonts w:ascii="Arial" w:eastAsia="MS Gothic" w:hAnsi="Arial" w:cs="Times New Roman"/>
      <w:i/>
      <w:kern w:val="0"/>
      <w:sz w:val="24"/>
      <w:szCs w:val="20"/>
      <w:lang w:val="en-GB" w:eastAsia="ja-JP"/>
    </w:rPr>
  </w:style>
  <w:style w:type="character" w:customStyle="1" w:styleId="Heading9Char">
    <w:name w:val="Heading 9 Char"/>
    <w:aliases w:val="FH Char,Figure Heading Char"/>
    <w:basedOn w:val="DefaultParagraphFont"/>
    <w:link w:val="Heading9"/>
    <w:rsid w:val="00F601B3"/>
    <w:rPr>
      <w:rFonts w:ascii="Arial" w:eastAsia="MS Gothic" w:hAnsi="Arial" w:cs="Times New Roman"/>
      <w:b/>
      <w:i/>
      <w:kern w:val="0"/>
      <w:sz w:val="18"/>
      <w:szCs w:val="20"/>
      <w:lang w:val="en-GB" w:eastAsia="ja-JP"/>
    </w:rPr>
  </w:style>
  <w:style w:type="character" w:customStyle="1" w:styleId="3">
    <w:name w:val="标题 3 字符"/>
    <w:basedOn w:val="DefaultParagraphFont"/>
    <w:qFormat/>
    <w:rsid w:val="00F601B3"/>
    <w:rPr>
      <w:rFonts w:ascii="Times New Roman" w:eastAsia="MS Gothic" w:hAnsi="Times New Roman" w:cs="Times New Roman"/>
      <w:b/>
      <w:bCs/>
      <w:kern w:val="0"/>
      <w:sz w:val="32"/>
      <w:szCs w:val="32"/>
      <w:lang w:val="en-GB" w:eastAsia="ja-JP"/>
    </w:rPr>
  </w:style>
  <w:style w:type="paragraph" w:customStyle="1" w:styleId="Heading1unnumbered">
    <w:name w:val="Heading 1 unnumbered"/>
    <w:basedOn w:val="Heading1"/>
    <w:next w:val="BodyText"/>
    <w:rsid w:val="00F601B3"/>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F601B3"/>
    <w:pPr>
      <w:spacing w:after="120"/>
    </w:pPr>
  </w:style>
  <w:style w:type="character" w:customStyle="1" w:styleId="BodyTextChar">
    <w:name w:val="Body Text Char"/>
    <w:basedOn w:val="DefaultParagraphFont"/>
    <w:link w:val="BodyText"/>
    <w:rsid w:val="00F601B3"/>
    <w:rPr>
      <w:rFonts w:ascii="Times New Roman" w:eastAsia="MS Gothic" w:hAnsi="Times New Roman" w:cs="Times New Roman"/>
      <w:kern w:val="0"/>
      <w:sz w:val="24"/>
      <w:szCs w:val="20"/>
      <w:lang w:val="en-GB" w:eastAsia="ja-JP"/>
    </w:rPr>
  </w:style>
  <w:style w:type="paragraph" w:styleId="BodyTextIndent">
    <w:name w:val="Body Text Indent"/>
    <w:basedOn w:val="Normal"/>
    <w:link w:val="BodyTextIndentChar"/>
    <w:rsid w:val="00F601B3"/>
    <w:pPr>
      <w:ind w:left="360"/>
    </w:pPr>
  </w:style>
  <w:style w:type="character" w:customStyle="1" w:styleId="BodyTextIndentChar">
    <w:name w:val="Body Text Indent Char"/>
    <w:basedOn w:val="DefaultParagraphFont"/>
    <w:link w:val="BodyTextIndent"/>
    <w:rsid w:val="00F601B3"/>
    <w:rPr>
      <w:rFonts w:ascii="Times New Roman" w:eastAsia="MS Gothic" w:hAnsi="Times New Roman" w:cs="Times New Roman"/>
      <w:kern w:val="0"/>
      <w:sz w:val="24"/>
      <w:szCs w:val="20"/>
      <w:lang w:val="en-GB" w:eastAsia="ja-JP"/>
    </w:rPr>
  </w:style>
  <w:style w:type="paragraph" w:styleId="Header">
    <w:name w:val="header"/>
    <w:aliases w:val="h,header,header odd,header odd1,header odd11,header odd12,header odd2,header odd21,header odd22,header odd3,header odd4,header odd5,header odd6,header odd7,header odd8,header odd9,header1,header11,header2,header21,header3,header31,header4,header5"/>
    <w:basedOn w:val="Normal"/>
    <w:link w:val="HeaderChar"/>
    <w:rsid w:val="00F601B3"/>
    <w:pPr>
      <w:widowControl w:val="0"/>
    </w:pPr>
    <w:rPr>
      <w:rFonts w:ascii="Arial" w:eastAsia="MS Mincho" w:hAnsi="Arial"/>
      <w:b/>
      <w:noProof/>
      <w:sz w:val="18"/>
      <w:lang w:eastAsia="x-none"/>
    </w:rPr>
  </w:style>
  <w:style w:type="character" w:customStyle="1" w:styleId="HeaderChar">
    <w:name w:val="Header Char"/>
    <w:aliases w:val="h Char,header Char,header odd Char,header odd1 Char,header odd11 Char,header odd12 Char,header odd2 Char,header odd21 Char,header odd22 Char,header odd3 Char,header odd4 Char,header odd5 Char,header odd6 Char,header odd7 Char,header1 Char"/>
    <w:basedOn w:val="DefaultParagraphFont"/>
    <w:link w:val="Header"/>
    <w:rsid w:val="00F601B3"/>
    <w:rPr>
      <w:rFonts w:ascii="Arial" w:eastAsia="MS Mincho" w:hAnsi="Arial" w:cs="Times New Roman"/>
      <w:b/>
      <w:noProof/>
      <w:kern w:val="0"/>
      <w:sz w:val="18"/>
      <w:szCs w:val="20"/>
      <w:lang w:val="en-GB" w:eastAsia="x-none"/>
    </w:rPr>
  </w:style>
  <w:style w:type="character" w:customStyle="1" w:styleId="DocumentMapChar">
    <w:name w:val="Document Map Char"/>
    <w:basedOn w:val="DefaultParagraphFont"/>
    <w:link w:val="DocumentMap"/>
    <w:semiHidden/>
    <w:rsid w:val="00F601B3"/>
    <w:rPr>
      <w:rFonts w:ascii="Tahoma" w:eastAsia="MS Gothic" w:hAnsi="Tahoma" w:cs="Times New Roman"/>
      <w:kern w:val="0"/>
      <w:sz w:val="24"/>
      <w:szCs w:val="20"/>
      <w:shd w:val="clear" w:color="auto" w:fill="000080"/>
      <w:lang w:val="en-GB" w:eastAsia="ja-JP"/>
    </w:rPr>
  </w:style>
  <w:style w:type="paragraph" w:styleId="DocumentMap">
    <w:name w:val="Document Map"/>
    <w:basedOn w:val="Normal"/>
    <w:link w:val="DocumentMapChar"/>
    <w:semiHidden/>
    <w:rsid w:val="00F601B3"/>
    <w:pPr>
      <w:shd w:val="clear" w:color="auto" w:fill="000080"/>
    </w:pPr>
    <w:rPr>
      <w:rFonts w:ascii="Tahoma" w:hAnsi="Tahoma"/>
    </w:rPr>
  </w:style>
  <w:style w:type="paragraph" w:styleId="PlainText">
    <w:name w:val="Plain Text"/>
    <w:basedOn w:val="Normal"/>
    <w:link w:val="PlainTextChar"/>
    <w:uiPriority w:val="99"/>
    <w:rsid w:val="00F601B3"/>
    <w:rPr>
      <w:rFonts w:ascii="Courier New" w:hAnsi="Courier New"/>
    </w:rPr>
  </w:style>
  <w:style w:type="character" w:customStyle="1" w:styleId="PlainTextChar">
    <w:name w:val="Plain Text Char"/>
    <w:basedOn w:val="DefaultParagraphFont"/>
    <w:link w:val="PlainText"/>
    <w:uiPriority w:val="99"/>
    <w:rsid w:val="00F601B3"/>
    <w:rPr>
      <w:rFonts w:ascii="Courier New" w:eastAsia="MS Gothic" w:hAnsi="Courier New" w:cs="Times New Roman"/>
      <w:kern w:val="0"/>
      <w:sz w:val="24"/>
      <w:szCs w:val="20"/>
      <w:lang w:val="en-GB" w:eastAsia="ja-JP"/>
    </w:rPr>
  </w:style>
  <w:style w:type="paragraph" w:customStyle="1" w:styleId="ZT">
    <w:name w:val="ZT"/>
    <w:rsid w:val="00F601B3"/>
    <w:pPr>
      <w:framePr w:wrap="notBeside" w:hAnchor="margin" w:yAlign="center"/>
      <w:widowControl w:val="0"/>
      <w:spacing w:line="240" w:lineRule="atLeast"/>
      <w:jc w:val="right"/>
    </w:pPr>
    <w:rPr>
      <w:rFonts w:ascii="Arial" w:eastAsia="MS Mincho" w:hAnsi="Arial" w:cs="Times New Roman"/>
      <w:b/>
      <w:kern w:val="0"/>
      <w:sz w:val="34"/>
      <w:szCs w:val="20"/>
      <w:lang w:val="en-GB" w:eastAsia="ja-JP"/>
    </w:rPr>
  </w:style>
  <w:style w:type="character" w:customStyle="1" w:styleId="ZGSM">
    <w:name w:val="ZGSM"/>
    <w:rsid w:val="00F601B3"/>
  </w:style>
  <w:style w:type="paragraph" w:customStyle="1" w:styleId="TF">
    <w:name w:val="TF"/>
    <w:basedOn w:val="TH"/>
    <w:rsid w:val="00F601B3"/>
    <w:pPr>
      <w:keepNext w:val="0"/>
      <w:spacing w:before="0" w:after="240"/>
    </w:pPr>
  </w:style>
  <w:style w:type="paragraph" w:customStyle="1" w:styleId="TH">
    <w:name w:val="TH"/>
    <w:basedOn w:val="Normal"/>
    <w:link w:val="THChar"/>
    <w:qFormat/>
    <w:rsid w:val="00F601B3"/>
    <w:pPr>
      <w:keepNext/>
      <w:keepLines/>
      <w:spacing w:before="60" w:after="180"/>
      <w:jc w:val="center"/>
    </w:pPr>
    <w:rPr>
      <w:rFonts w:ascii="Arial" w:hAnsi="Arial"/>
      <w:b/>
    </w:rPr>
  </w:style>
  <w:style w:type="character" w:customStyle="1" w:styleId="THChar">
    <w:name w:val="TH Char"/>
    <w:link w:val="TH"/>
    <w:qFormat/>
    <w:rsid w:val="00F601B3"/>
    <w:rPr>
      <w:rFonts w:ascii="Arial" w:eastAsia="MS Gothic" w:hAnsi="Arial" w:cs="Times New Roman"/>
      <w:b/>
      <w:kern w:val="0"/>
      <w:sz w:val="24"/>
      <w:szCs w:val="20"/>
      <w:lang w:val="en-GB" w:eastAsia="ja-JP"/>
    </w:rPr>
  </w:style>
  <w:style w:type="paragraph" w:customStyle="1" w:styleId="B1">
    <w:name w:val="B1"/>
    <w:basedOn w:val="List"/>
    <w:link w:val="B1Zchn"/>
    <w:qFormat/>
    <w:rsid w:val="00F601B3"/>
  </w:style>
  <w:style w:type="paragraph" w:styleId="List">
    <w:name w:val="List"/>
    <w:basedOn w:val="Normal"/>
    <w:rsid w:val="00F601B3"/>
    <w:pPr>
      <w:spacing w:after="180"/>
      <w:ind w:left="568" w:hanging="284"/>
    </w:pPr>
  </w:style>
  <w:style w:type="character" w:customStyle="1" w:styleId="B1Zchn">
    <w:name w:val="B1 Zchn"/>
    <w:link w:val="B1"/>
    <w:rsid w:val="00F601B3"/>
    <w:rPr>
      <w:rFonts w:ascii="Times New Roman" w:eastAsia="MS Gothic" w:hAnsi="Times New Roman" w:cs="Times New Roman"/>
      <w:kern w:val="0"/>
      <w:sz w:val="24"/>
      <w:szCs w:val="20"/>
      <w:lang w:val="en-GB" w:eastAsia="ja-JP"/>
    </w:rPr>
  </w:style>
  <w:style w:type="paragraph" w:customStyle="1" w:styleId="EQ">
    <w:name w:val="EQ"/>
    <w:basedOn w:val="Normal"/>
    <w:next w:val="Normal"/>
    <w:rsid w:val="00F601B3"/>
    <w:pPr>
      <w:keepLines/>
      <w:tabs>
        <w:tab w:val="center" w:pos="4536"/>
        <w:tab w:val="right" w:pos="9072"/>
      </w:tabs>
      <w:spacing w:after="180"/>
    </w:pPr>
    <w:rPr>
      <w:noProof/>
    </w:rPr>
  </w:style>
  <w:style w:type="paragraph" w:customStyle="1" w:styleId="lptext">
    <w:name w:val="lˆptext"/>
    <w:basedOn w:val="Normal"/>
    <w:rsid w:val="00F601B3"/>
    <w:pPr>
      <w:spacing w:before="100" w:after="100"/>
      <w:ind w:left="860"/>
    </w:pPr>
    <w:rPr>
      <w:rFonts w:ascii="Times" w:hAnsi="Times"/>
    </w:rPr>
  </w:style>
  <w:style w:type="character" w:styleId="FootnoteReference">
    <w:name w:val="footnote reference"/>
    <w:semiHidden/>
    <w:rsid w:val="00F601B3"/>
    <w:rPr>
      <w:rFonts w:eastAsia="Times New Roman"/>
      <w:b/>
      <w:noProof w:val="0"/>
      <w:kern w:val="2"/>
      <w:position w:val="6"/>
      <w:sz w:val="16"/>
      <w:lang w:val="en-GB"/>
    </w:rPr>
  </w:style>
  <w:style w:type="character" w:customStyle="1" w:styleId="FootnoteTextChar">
    <w:name w:val="Footnote Text Char"/>
    <w:aliases w:val="footnote text1 Char,footnote text11 Char,footnote text2 Char,footnote text21 Char,footnote text3 Char,footnote text31 Char,footnote text4 Char,footnote text41 Char,footnote text5 Char,footnote text51 Char,footnote text6 Char"/>
    <w:basedOn w:val="DefaultParagraphFont"/>
    <w:link w:val="FootnoteText"/>
    <w:semiHidden/>
    <w:rsid w:val="00F601B3"/>
    <w:rPr>
      <w:rFonts w:ascii="Times New Roman" w:eastAsia="MS Gothic" w:hAnsi="Times New Roman" w:cs="Times New Roman"/>
      <w:kern w:val="0"/>
      <w:sz w:val="16"/>
      <w:szCs w:val="20"/>
      <w:lang w:val="en-GB" w:eastAsia="ja-JP"/>
    </w:rPr>
  </w:style>
  <w:style w:type="paragraph" w:styleId="FootnoteText">
    <w:name w:val="footnote text"/>
    <w:aliases w:val="footnote text1,footnote text11,footnote text2,footnote text21,footnote text3,footnote text31,footnote text4,footnote text41,footnote text5,footnote text51,footnote text6,footnote text61,footnote text7,footnote text8"/>
    <w:basedOn w:val="Normal"/>
    <w:link w:val="FootnoteTextChar"/>
    <w:semiHidden/>
    <w:rsid w:val="00F601B3"/>
    <w:pPr>
      <w:keepLines/>
      <w:ind w:left="454" w:hanging="454"/>
    </w:pPr>
    <w:rPr>
      <w:sz w:val="16"/>
    </w:rPr>
  </w:style>
  <w:style w:type="paragraph" w:styleId="Caption">
    <w:name w:val="caption"/>
    <w:aliases w:val="cap,cap Char"/>
    <w:basedOn w:val="Normal"/>
    <w:next w:val="Normal"/>
    <w:qFormat/>
    <w:rsid w:val="00F601B3"/>
    <w:pPr>
      <w:spacing w:before="120" w:after="120"/>
    </w:pPr>
    <w:rPr>
      <w:b/>
      <w:sz w:val="22"/>
    </w:rPr>
  </w:style>
  <w:style w:type="paragraph" w:customStyle="1" w:styleId="a">
    <w:name w:val="佐藤２"/>
    <w:basedOn w:val="Normal"/>
    <w:rsid w:val="00F601B3"/>
    <w:pPr>
      <w:numPr>
        <w:numId w:val="3"/>
      </w:numPr>
      <w:spacing w:after="180"/>
    </w:pPr>
  </w:style>
  <w:style w:type="paragraph" w:styleId="BodyTextIndent2">
    <w:name w:val="Body Text Indent 2"/>
    <w:basedOn w:val="Normal"/>
    <w:link w:val="BodyTextIndent2Char"/>
    <w:rsid w:val="00F601B3"/>
    <w:pPr>
      <w:widowControl w:val="0"/>
      <w:autoSpaceDE w:val="0"/>
      <w:autoSpaceDN w:val="0"/>
      <w:adjustRightInd w:val="0"/>
      <w:ind w:left="1656"/>
      <w:jc w:val="both"/>
      <w:textAlignment w:val="baseline"/>
    </w:pPr>
    <w:rPr>
      <w:kern w:val="2"/>
    </w:rPr>
  </w:style>
  <w:style w:type="character" w:customStyle="1" w:styleId="BodyTextIndent2Char">
    <w:name w:val="Body Text Indent 2 Char"/>
    <w:basedOn w:val="DefaultParagraphFont"/>
    <w:link w:val="BodyTextIndent2"/>
    <w:rsid w:val="00F601B3"/>
    <w:rPr>
      <w:rFonts w:ascii="Times New Roman" w:eastAsia="MS Gothic" w:hAnsi="Times New Roman" w:cs="Times New Roman"/>
      <w:sz w:val="24"/>
      <w:szCs w:val="20"/>
      <w:lang w:val="en-GB" w:eastAsia="ja-JP"/>
    </w:rPr>
  </w:style>
  <w:style w:type="paragraph" w:styleId="ListBullet2">
    <w:name w:val="List Bullet 2"/>
    <w:aliases w:val="lb2"/>
    <w:basedOn w:val="ListBullet"/>
    <w:autoRedefine/>
    <w:rsid w:val="00F601B3"/>
    <w:pPr>
      <w:tabs>
        <w:tab w:val="clear" w:pos="360"/>
      </w:tabs>
      <w:spacing w:after="60"/>
      <w:ind w:left="1080" w:hanging="357"/>
    </w:pPr>
    <w:rPr>
      <w:rFonts w:ascii="Arial" w:hAnsi="Arial"/>
    </w:rPr>
  </w:style>
  <w:style w:type="paragraph" w:styleId="ListBullet">
    <w:name w:val="List Bullet"/>
    <w:basedOn w:val="Normal"/>
    <w:autoRedefine/>
    <w:rsid w:val="00F601B3"/>
    <w:pPr>
      <w:tabs>
        <w:tab w:val="num" w:pos="360"/>
      </w:tabs>
      <w:ind w:left="360" w:hanging="360"/>
    </w:pPr>
  </w:style>
  <w:style w:type="paragraph" w:customStyle="1" w:styleId="ListBulletLast">
    <w:name w:val="List Bullet Last"/>
    <w:aliases w:val="lbl"/>
    <w:basedOn w:val="ListBullet"/>
    <w:next w:val="BodyText"/>
    <w:rsid w:val="00F601B3"/>
    <w:pPr>
      <w:tabs>
        <w:tab w:val="clear" w:pos="360"/>
      </w:tabs>
      <w:spacing w:after="240"/>
      <w:ind w:left="714" w:hanging="357"/>
    </w:pPr>
    <w:rPr>
      <w:rFonts w:ascii="Arial" w:hAnsi="Arial"/>
    </w:rPr>
  </w:style>
  <w:style w:type="paragraph" w:styleId="Footer">
    <w:name w:val="footer"/>
    <w:basedOn w:val="Normal"/>
    <w:link w:val="FooterChar"/>
    <w:rsid w:val="00F601B3"/>
    <w:pPr>
      <w:tabs>
        <w:tab w:val="center" w:pos="4536"/>
        <w:tab w:val="right" w:pos="9072"/>
      </w:tabs>
      <w:spacing w:before="120"/>
    </w:pPr>
    <w:rPr>
      <w:lang w:val="de-DE"/>
    </w:rPr>
  </w:style>
  <w:style w:type="character" w:customStyle="1" w:styleId="FooterChar">
    <w:name w:val="Footer Char"/>
    <w:basedOn w:val="DefaultParagraphFont"/>
    <w:link w:val="Footer"/>
    <w:rsid w:val="00F601B3"/>
    <w:rPr>
      <w:rFonts w:ascii="Times New Roman" w:eastAsia="MS Gothic" w:hAnsi="Times New Roman" w:cs="Times New Roman"/>
      <w:kern w:val="0"/>
      <w:sz w:val="24"/>
      <w:szCs w:val="20"/>
      <w:lang w:val="de-DE" w:eastAsia="ja-JP"/>
    </w:rPr>
  </w:style>
  <w:style w:type="paragraph" w:styleId="List2">
    <w:name w:val="List 2"/>
    <w:basedOn w:val="List"/>
    <w:rsid w:val="00F601B3"/>
    <w:pPr>
      <w:ind w:left="851"/>
    </w:pPr>
  </w:style>
  <w:style w:type="paragraph" w:customStyle="1" w:styleId="TitleText">
    <w:name w:val="Title Text"/>
    <w:basedOn w:val="Normal"/>
    <w:next w:val="Normal"/>
    <w:rsid w:val="00F601B3"/>
    <w:pPr>
      <w:spacing w:after="220"/>
    </w:pPr>
    <w:rPr>
      <w:rFonts w:ascii="Arial" w:hAnsi="Arial"/>
      <w:b/>
      <w:sz w:val="22"/>
    </w:rPr>
  </w:style>
  <w:style w:type="paragraph" w:styleId="Title">
    <w:name w:val="Title"/>
    <w:basedOn w:val="Normal"/>
    <w:link w:val="TitleChar"/>
    <w:qFormat/>
    <w:rsid w:val="00F601B3"/>
    <w:pPr>
      <w:jc w:val="center"/>
    </w:pPr>
    <w:rPr>
      <w:rFonts w:ascii="Arial" w:hAnsi="Arial"/>
      <w:b/>
    </w:rPr>
  </w:style>
  <w:style w:type="character" w:customStyle="1" w:styleId="TitleChar">
    <w:name w:val="Title Char"/>
    <w:basedOn w:val="DefaultParagraphFont"/>
    <w:link w:val="Title"/>
    <w:rsid w:val="00F601B3"/>
    <w:rPr>
      <w:rFonts w:ascii="Arial" w:eastAsia="MS Gothic" w:hAnsi="Arial" w:cs="Times New Roman"/>
      <w:b/>
      <w:kern w:val="0"/>
      <w:sz w:val="24"/>
      <w:szCs w:val="20"/>
      <w:lang w:val="en-GB" w:eastAsia="ja-JP"/>
    </w:rPr>
  </w:style>
  <w:style w:type="paragraph" w:styleId="TableofFigures">
    <w:name w:val="table of figures"/>
    <w:basedOn w:val="TOC1"/>
    <w:next w:val="Normal"/>
    <w:uiPriority w:val="99"/>
    <w:rsid w:val="00F601B3"/>
    <w:pPr>
      <w:ind w:left="480" w:hanging="480"/>
    </w:pPr>
    <w:rPr>
      <w:rFonts w:asciiTheme="minorHAnsi" w:hAnsiTheme="minorHAnsi"/>
      <w:b/>
      <w:bCs/>
      <w:sz w:val="20"/>
    </w:rPr>
  </w:style>
  <w:style w:type="paragraph" w:styleId="TOC1">
    <w:name w:val="toc 1"/>
    <w:basedOn w:val="Normal"/>
    <w:next w:val="Normal"/>
    <w:autoRedefine/>
    <w:semiHidden/>
    <w:rsid w:val="00F601B3"/>
  </w:style>
  <w:style w:type="character" w:styleId="PageNumber">
    <w:name w:val="page number"/>
    <w:rsid w:val="00F601B3"/>
    <w:rPr>
      <w:rFonts w:eastAsia="Times New Roman"/>
      <w:noProof w:val="0"/>
      <w:kern w:val="2"/>
      <w:sz w:val="21"/>
      <w:lang w:val="en-GB"/>
    </w:rPr>
  </w:style>
  <w:style w:type="paragraph" w:styleId="BodyText3">
    <w:name w:val="Body Text 3"/>
    <w:basedOn w:val="Normal"/>
    <w:link w:val="BodyText3Char"/>
    <w:rsid w:val="00F601B3"/>
    <w:pPr>
      <w:jc w:val="both"/>
    </w:pPr>
  </w:style>
  <w:style w:type="character" w:customStyle="1" w:styleId="BodyText3Char">
    <w:name w:val="Body Text 3 Char"/>
    <w:basedOn w:val="DefaultParagraphFont"/>
    <w:link w:val="BodyText3"/>
    <w:rsid w:val="00F601B3"/>
    <w:rPr>
      <w:rFonts w:ascii="Times New Roman" w:eastAsia="MS Gothic" w:hAnsi="Times New Roman" w:cs="Times New Roman"/>
      <w:kern w:val="0"/>
      <w:sz w:val="24"/>
      <w:szCs w:val="20"/>
      <w:lang w:val="en-GB" w:eastAsia="ja-JP"/>
    </w:rPr>
  </w:style>
  <w:style w:type="paragraph" w:customStyle="1" w:styleId="TableText">
    <w:name w:val="Table_Text"/>
    <w:basedOn w:val="Normal"/>
    <w:rsid w:val="00F601B3"/>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link w:val="textChar"/>
    <w:qFormat/>
    <w:rsid w:val="00F601B3"/>
    <w:pPr>
      <w:spacing w:after="240"/>
      <w:jc w:val="both"/>
    </w:pPr>
    <w:rPr>
      <w:lang w:val="en-US"/>
    </w:rPr>
  </w:style>
  <w:style w:type="character" w:customStyle="1" w:styleId="textChar">
    <w:name w:val="text Char"/>
    <w:basedOn w:val="DefaultParagraphFont"/>
    <w:link w:val="text"/>
    <w:rsid w:val="00F601B3"/>
    <w:rPr>
      <w:rFonts w:ascii="Times New Roman" w:eastAsia="MS Gothic" w:hAnsi="Times New Roman" w:cs="Times New Roman"/>
      <w:kern w:val="0"/>
      <w:sz w:val="24"/>
      <w:szCs w:val="20"/>
      <w:lang w:eastAsia="ja-JP"/>
    </w:rPr>
  </w:style>
  <w:style w:type="paragraph" w:customStyle="1" w:styleId="textintend1">
    <w:name w:val="text intend 1"/>
    <w:basedOn w:val="text"/>
    <w:rsid w:val="00F601B3"/>
    <w:pPr>
      <w:numPr>
        <w:numId w:val="2"/>
      </w:numPr>
      <w:spacing w:after="120"/>
    </w:pPr>
  </w:style>
  <w:style w:type="paragraph" w:customStyle="1" w:styleId="shortcode">
    <w:name w:val="shortcode"/>
    <w:basedOn w:val="BodyText"/>
    <w:rsid w:val="00F601B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rsid w:val="00F601B3"/>
    <w:pPr>
      <w:overflowPunct w:val="0"/>
      <w:autoSpaceDE w:val="0"/>
      <w:autoSpaceDN w:val="0"/>
      <w:adjustRightInd w:val="0"/>
      <w:textAlignment w:val="baseline"/>
    </w:pPr>
  </w:style>
  <w:style w:type="paragraph" w:customStyle="1" w:styleId="B3">
    <w:name w:val="B3"/>
    <w:basedOn w:val="List3"/>
    <w:rsid w:val="00F601B3"/>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F601B3"/>
    <w:pPr>
      <w:ind w:leftChars="400" w:left="100" w:hangingChars="200" w:hanging="200"/>
    </w:pPr>
  </w:style>
  <w:style w:type="paragraph" w:customStyle="1" w:styleId="RecCCITT">
    <w:name w:val="Rec_CCITT_#"/>
    <w:basedOn w:val="Normal"/>
    <w:rsid w:val="00F601B3"/>
    <w:pPr>
      <w:keepNext/>
      <w:keepLines/>
      <w:spacing w:after="180"/>
    </w:pPr>
    <w:rPr>
      <w:b/>
    </w:rPr>
  </w:style>
  <w:style w:type="character" w:styleId="Hyperlink">
    <w:name w:val="Hyperlink"/>
    <w:uiPriority w:val="99"/>
    <w:rsid w:val="00F601B3"/>
    <w:rPr>
      <w:rFonts w:eastAsia="Times New Roman"/>
      <w:noProof w:val="0"/>
      <w:color w:val="0000FF"/>
      <w:kern w:val="2"/>
      <w:sz w:val="21"/>
      <w:u w:val="single"/>
      <w:lang w:val="en-GB"/>
    </w:rPr>
  </w:style>
  <w:style w:type="character" w:styleId="FollowedHyperlink">
    <w:name w:val="FollowedHyperlink"/>
    <w:rsid w:val="00F601B3"/>
    <w:rPr>
      <w:rFonts w:eastAsia="Times New Roman"/>
      <w:noProof w:val="0"/>
      <w:color w:val="800080"/>
      <w:kern w:val="2"/>
      <w:sz w:val="21"/>
      <w:u w:val="single"/>
      <w:lang w:val="en-GB"/>
    </w:rPr>
  </w:style>
  <w:style w:type="character" w:styleId="CommentReference">
    <w:name w:val="annotation reference"/>
    <w:qFormat/>
    <w:rsid w:val="00F601B3"/>
    <w:rPr>
      <w:rFonts w:eastAsia="Times New Roman"/>
      <w:noProof w:val="0"/>
      <w:kern w:val="2"/>
      <w:sz w:val="16"/>
      <w:lang w:val="en-GB"/>
    </w:rPr>
  </w:style>
  <w:style w:type="paragraph" w:styleId="BalloonText">
    <w:name w:val="Balloon Text"/>
    <w:basedOn w:val="Normal"/>
    <w:link w:val="BalloonTextChar"/>
    <w:rsid w:val="00F601B3"/>
    <w:rPr>
      <w:rFonts w:ascii="Arial" w:hAnsi="Arial"/>
      <w:sz w:val="18"/>
    </w:rPr>
  </w:style>
  <w:style w:type="character" w:customStyle="1" w:styleId="BalloonTextChar">
    <w:name w:val="Balloon Text Char"/>
    <w:basedOn w:val="DefaultParagraphFont"/>
    <w:link w:val="BalloonText"/>
    <w:rsid w:val="00F601B3"/>
    <w:rPr>
      <w:rFonts w:ascii="Arial" w:eastAsia="MS Gothic" w:hAnsi="Arial" w:cs="Times New Roman"/>
      <w:kern w:val="0"/>
      <w:sz w:val="18"/>
      <w:szCs w:val="20"/>
      <w:lang w:val="en-GB" w:eastAsia="ja-JP"/>
    </w:rPr>
  </w:style>
  <w:style w:type="paragraph" w:customStyle="1" w:styleId="Reference">
    <w:name w:val="Reference"/>
    <w:basedOn w:val="Normal"/>
    <w:rsid w:val="00F601B3"/>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qFormat/>
    <w:rsid w:val="00F601B3"/>
    <w:rPr>
      <w:sz w:val="20"/>
    </w:rPr>
  </w:style>
  <w:style w:type="character" w:customStyle="1" w:styleId="CommentTextChar">
    <w:name w:val="Comment Text Char"/>
    <w:basedOn w:val="DefaultParagraphFont"/>
    <w:link w:val="CommentText"/>
    <w:qFormat/>
    <w:rsid w:val="00F601B3"/>
    <w:rPr>
      <w:rFonts w:ascii="Times New Roman" w:eastAsia="MS Gothic" w:hAnsi="Times New Roman" w:cs="Times New Roman"/>
      <w:kern w:val="0"/>
      <w:sz w:val="20"/>
      <w:szCs w:val="20"/>
      <w:lang w:val="en-GB" w:eastAsia="ja-JP"/>
    </w:rPr>
  </w:style>
  <w:style w:type="paragraph" w:customStyle="1" w:styleId="HTMLBody">
    <w:name w:val="HTML Body"/>
    <w:rsid w:val="00F601B3"/>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0">
    <w:name w:val="図表番号 (文字)"/>
    <w:aliases w:val="cap (文字),cap Char (文字) (文字)1"/>
    <w:rsid w:val="00F601B3"/>
    <w:rPr>
      <w:rFonts w:eastAsia="MS Gothic"/>
      <w:b/>
      <w:noProof w:val="0"/>
      <w:kern w:val="2"/>
      <w:sz w:val="24"/>
      <w:lang w:val="en-GB"/>
    </w:rPr>
  </w:style>
  <w:style w:type="paragraph" w:customStyle="1" w:styleId="Normal1CharChar">
    <w:name w:val="Normal1 Char Char"/>
    <w:rsid w:val="00F601B3"/>
    <w:pPr>
      <w:keepNext/>
      <w:numPr>
        <w:numId w:val="5"/>
      </w:numPr>
      <w:kinsoku w:val="0"/>
      <w:overflowPunct w:val="0"/>
      <w:autoSpaceDE w:val="0"/>
      <w:autoSpaceDN w:val="0"/>
      <w:adjustRightInd w:val="0"/>
      <w:spacing w:before="60" w:after="60"/>
      <w:jc w:val="both"/>
    </w:pPr>
    <w:rPr>
      <w:rFonts w:ascii="Times New Roman" w:eastAsia="Times New Roman" w:hAnsi="Times New Roman" w:cs="Times New Roman"/>
      <w:szCs w:val="20"/>
      <w:lang w:val="en-GB" w:eastAsia="ja-JP"/>
    </w:rPr>
  </w:style>
  <w:style w:type="paragraph" w:styleId="CommentSubject">
    <w:name w:val="annotation subject"/>
    <w:basedOn w:val="CommentText"/>
    <w:next w:val="CommentText"/>
    <w:link w:val="CommentSubjectChar"/>
    <w:rsid w:val="00F601B3"/>
    <w:rPr>
      <w:b/>
      <w:sz w:val="24"/>
    </w:rPr>
  </w:style>
  <w:style w:type="character" w:customStyle="1" w:styleId="CommentSubjectChar">
    <w:name w:val="Comment Subject Char"/>
    <w:basedOn w:val="CommentTextChar"/>
    <w:link w:val="CommentSubject"/>
    <w:rsid w:val="00F601B3"/>
    <w:rPr>
      <w:rFonts w:ascii="Times New Roman" w:eastAsia="MS Gothic" w:hAnsi="Times New Roman" w:cs="Times New Roman"/>
      <w:b/>
      <w:kern w:val="0"/>
      <w:sz w:val="24"/>
      <w:szCs w:val="20"/>
      <w:lang w:val="en-GB" w:eastAsia="ja-JP"/>
    </w:rPr>
  </w:style>
  <w:style w:type="paragraph" w:customStyle="1" w:styleId="CharCharCharCarCarCharCharCarCar">
    <w:name w:val="Char Char Char Car Car Char Char Car Car"/>
    <w:rsid w:val="00F601B3"/>
    <w:pPr>
      <w:keepNext/>
      <w:tabs>
        <w:tab w:val="num" w:pos="851"/>
      </w:tabs>
      <w:autoSpaceDE w:val="0"/>
      <w:autoSpaceDN w:val="0"/>
      <w:adjustRightInd w:val="0"/>
      <w:spacing w:before="60" w:after="60"/>
      <w:ind w:left="851" w:hanging="851"/>
      <w:jc w:val="both"/>
    </w:pPr>
    <w:rPr>
      <w:rFonts w:ascii="Arial" w:eastAsia="SimSun" w:hAnsi="Arial" w:cs="Times New Roman"/>
      <w:color w:val="0000FF"/>
      <w:sz w:val="20"/>
      <w:szCs w:val="20"/>
      <w:lang w:eastAsia="ja-JP"/>
    </w:rPr>
  </w:style>
  <w:style w:type="paragraph" w:customStyle="1" w:styleId="TAH">
    <w:name w:val="TAH"/>
    <w:basedOn w:val="TAC"/>
    <w:link w:val="TAHCar"/>
    <w:qFormat/>
    <w:rsid w:val="00F601B3"/>
    <w:rPr>
      <w:b/>
    </w:rPr>
  </w:style>
  <w:style w:type="paragraph" w:customStyle="1" w:styleId="TAC">
    <w:name w:val="TAC"/>
    <w:basedOn w:val="Normal"/>
    <w:link w:val="TACChar"/>
    <w:qFormat/>
    <w:rsid w:val="00F601B3"/>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F601B3"/>
    <w:rPr>
      <w:rFonts w:ascii="Arial" w:eastAsia="Times New Roman" w:hAnsi="Arial" w:cs="Times New Roman"/>
      <w:kern w:val="0"/>
      <w:sz w:val="18"/>
      <w:szCs w:val="20"/>
      <w:lang w:val="en-GB" w:eastAsia="x-none"/>
    </w:rPr>
  </w:style>
  <w:style w:type="character" w:customStyle="1" w:styleId="TAHCar">
    <w:name w:val="TAH Car"/>
    <w:link w:val="TAH"/>
    <w:qFormat/>
    <w:rsid w:val="00F601B3"/>
    <w:rPr>
      <w:rFonts w:ascii="Arial" w:eastAsia="Times New Roman" w:hAnsi="Arial" w:cs="Times New Roman"/>
      <w:b/>
      <w:kern w:val="0"/>
      <w:sz w:val="18"/>
      <w:szCs w:val="20"/>
      <w:lang w:val="en-GB" w:eastAsia="x-none"/>
    </w:rPr>
  </w:style>
  <w:style w:type="table" w:styleId="TableGrid">
    <w:name w:val="Table Grid"/>
    <w:aliases w:val="TableGrid"/>
    <w:basedOn w:val="TableNormal"/>
    <w:qFormat/>
    <w:rsid w:val="00F601B3"/>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601B3"/>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F601B3"/>
    <w:pPr>
      <w:ind w:leftChars="400" w:left="840"/>
    </w:pPr>
    <w:rPr>
      <w:rFonts w:ascii="MS PGothic" w:eastAsia="MS PGothic" w:hAnsi="MS PGothic" w:cs="MS PGothic"/>
      <w:szCs w:val="24"/>
      <w:lang w:val="en-US"/>
    </w:rPr>
  </w:style>
  <w:style w:type="paragraph" w:customStyle="1" w:styleId="Doc-title">
    <w:name w:val="Doc-title"/>
    <w:basedOn w:val="Normal"/>
    <w:next w:val="Doc-text2"/>
    <w:link w:val="Doc-titleChar"/>
    <w:qFormat/>
    <w:rsid w:val="00F601B3"/>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F601B3"/>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F601B3"/>
    <w:rPr>
      <w:rFonts w:ascii="Arial" w:eastAsia="MS Mincho" w:hAnsi="Arial" w:cs="Times New Roman"/>
      <w:kern w:val="0"/>
      <w:sz w:val="20"/>
      <w:szCs w:val="24"/>
      <w:lang w:val="en-GB" w:eastAsia="en-GB"/>
    </w:rPr>
  </w:style>
  <w:style w:type="character" w:customStyle="1" w:styleId="Doc-titleChar">
    <w:name w:val="Doc-title Char"/>
    <w:link w:val="Doc-title"/>
    <w:rsid w:val="00F601B3"/>
    <w:rPr>
      <w:rFonts w:ascii="Arial" w:eastAsia="MS Mincho" w:hAnsi="Arial" w:cs="Times New Roman"/>
      <w:kern w:val="0"/>
      <w:sz w:val="20"/>
      <w:szCs w:val="24"/>
      <w:lang w:val="en-GB" w:eastAsia="en-GB"/>
    </w:rPr>
  </w:style>
  <w:style w:type="paragraph" w:styleId="ListParagraph">
    <w:name w:val="List Paragraph"/>
    <w:aliases w:val="- Bullets,1st level - Bullet List Paragraph,?? ??,????,?????,Bullet list,Lettre d'introduction,Lista1,Normal bullet 2,Paragrafo elenco,¥¡¡¡¡ì¬º¥¹¥È¶ÎÂä,¥ê¥¹¥È¶ÎÂä,ÁÐ³ö¶ÎÂä,—ño’i—Ž,リスト段落,中等深浅网格 1 - 着色 21,列,列出段落1,列表段,列表段落1,목록 단락,목록단락,P,列出段"/>
    <w:basedOn w:val="Normal"/>
    <w:link w:val="ListParagraphChar"/>
    <w:uiPriority w:val="34"/>
    <w:qFormat/>
    <w:rsid w:val="00F601B3"/>
    <w:pPr>
      <w:ind w:leftChars="400" w:left="840"/>
    </w:pPr>
  </w:style>
  <w:style w:type="character" w:customStyle="1" w:styleId="ListParagraphChar">
    <w:name w:val="List Paragraph Char"/>
    <w:aliases w:val="- Bullets Char,1st level - Bullet List Paragraph Char,?? ?? Char,???? Char,????? Char,Bullet list Char,Lettre d'introduction Char,Lista1 Char,Normal bullet 2 Char,Paragrafo elenco Char,¥¡¡¡¡ì¬º¥¹¥È¶ÎÂä Char,¥ê¥¹¥È¶ÎÂä Char,リスト段落 Char"/>
    <w:link w:val="ListParagraph"/>
    <w:uiPriority w:val="34"/>
    <w:qFormat/>
    <w:rsid w:val="00F601B3"/>
    <w:rPr>
      <w:rFonts w:ascii="Times New Roman" w:eastAsia="MS Gothic" w:hAnsi="Times New Roman" w:cs="Times New Roman"/>
      <w:kern w:val="0"/>
      <w:sz w:val="24"/>
      <w:szCs w:val="20"/>
      <w:lang w:val="en-GB" w:eastAsia="ja-JP"/>
    </w:rPr>
  </w:style>
  <w:style w:type="character" w:styleId="PlaceholderText">
    <w:name w:val="Placeholder Text"/>
    <w:basedOn w:val="DefaultParagraphFont"/>
    <w:uiPriority w:val="99"/>
    <w:semiHidden/>
    <w:rsid w:val="00F601B3"/>
    <w:rPr>
      <w:color w:val="808080"/>
    </w:rPr>
  </w:style>
  <w:style w:type="character" w:styleId="Strong">
    <w:name w:val="Strong"/>
    <w:uiPriority w:val="22"/>
    <w:qFormat/>
    <w:rsid w:val="00F601B3"/>
    <w:rPr>
      <w:b/>
      <w:bCs/>
    </w:rPr>
  </w:style>
  <w:style w:type="paragraph" w:customStyle="1" w:styleId="bullet">
    <w:name w:val="bullet"/>
    <w:basedOn w:val="ListParagraph"/>
    <w:link w:val="bulletChar"/>
    <w:qFormat/>
    <w:rsid w:val="00F601B3"/>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F601B3"/>
    <w:rPr>
      <w:rFonts w:ascii="Calibri" w:eastAsia="Times New Roman" w:hAnsi="Calibri" w:cs="Times New Roman"/>
      <w:sz w:val="20"/>
      <w:szCs w:val="24"/>
    </w:rPr>
  </w:style>
  <w:style w:type="paragraph" w:customStyle="1" w:styleId="PL">
    <w:name w:val="PL"/>
    <w:link w:val="PLChar"/>
    <w:qFormat/>
    <w:rsid w:val="00F60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F601B3"/>
    <w:rPr>
      <w:rFonts w:ascii="Courier New" w:eastAsia="Batang" w:hAnsi="Courier New" w:cs="Times New Roman"/>
      <w:noProof/>
      <w:kern w:val="0"/>
      <w:sz w:val="16"/>
      <w:szCs w:val="20"/>
      <w:shd w:val="clear" w:color="auto" w:fill="E6E6E6"/>
      <w:lang w:val="en-GB" w:eastAsia="sv-SE"/>
    </w:rPr>
  </w:style>
  <w:style w:type="character" w:customStyle="1" w:styleId="DateChar">
    <w:name w:val="Date Char"/>
    <w:basedOn w:val="DefaultParagraphFont"/>
    <w:link w:val="Date"/>
    <w:semiHidden/>
    <w:rsid w:val="00F601B3"/>
    <w:rPr>
      <w:rFonts w:ascii="Times New Roman" w:eastAsia="MS Gothic" w:hAnsi="Times New Roman" w:cs="Times New Roman"/>
      <w:kern w:val="0"/>
      <w:sz w:val="24"/>
      <w:szCs w:val="20"/>
      <w:lang w:val="en-GB" w:eastAsia="ja-JP"/>
    </w:rPr>
  </w:style>
  <w:style w:type="paragraph" w:styleId="Date">
    <w:name w:val="Date"/>
    <w:basedOn w:val="Normal"/>
    <w:next w:val="Normal"/>
    <w:link w:val="DateChar"/>
    <w:semiHidden/>
    <w:unhideWhenUsed/>
    <w:rsid w:val="00F601B3"/>
    <w:pPr>
      <w:ind w:leftChars="2500" w:left="100"/>
    </w:pPr>
  </w:style>
  <w:style w:type="character" w:customStyle="1" w:styleId="apple-converted-space">
    <w:name w:val="apple-converted-space"/>
    <w:qFormat/>
    <w:rsid w:val="00F601B3"/>
  </w:style>
  <w:style w:type="paragraph" w:customStyle="1" w:styleId="CRCoverPage">
    <w:name w:val="CR Cover Page"/>
    <w:qFormat/>
    <w:rsid w:val="00F601B3"/>
    <w:pPr>
      <w:spacing w:after="120"/>
    </w:pPr>
    <w:rPr>
      <w:rFonts w:ascii="Arial" w:eastAsia="MS Mincho" w:hAnsi="Arial" w:cs="Times New Roman"/>
      <w:kern w:val="0"/>
      <w:sz w:val="20"/>
      <w:szCs w:val="20"/>
      <w:lang w:val="en-GB" w:eastAsia="en-US"/>
    </w:rPr>
  </w:style>
  <w:style w:type="paragraph" w:styleId="NoSpacing">
    <w:name w:val="No Spacing"/>
    <w:uiPriority w:val="1"/>
    <w:qFormat/>
    <w:rsid w:val="00F601B3"/>
    <w:rPr>
      <w:rFonts w:ascii="Times New Roman" w:eastAsia="MS Gothic" w:hAnsi="Times New Roman" w:cs="Times New Roman"/>
      <w:kern w:val="0"/>
      <w:sz w:val="24"/>
      <w:szCs w:val="20"/>
      <w:lang w:val="en-GB" w:eastAsia="ja-JP"/>
    </w:rPr>
  </w:style>
  <w:style w:type="character" w:customStyle="1" w:styleId="1">
    <w:name w:val="未处理的提及1"/>
    <w:basedOn w:val="DefaultParagraphFont"/>
    <w:uiPriority w:val="99"/>
    <w:semiHidden/>
    <w:unhideWhenUsed/>
    <w:rsid w:val="009705B5"/>
    <w:rPr>
      <w:color w:val="605E5C"/>
      <w:shd w:val="clear" w:color="auto" w:fill="E1DFDD"/>
    </w:rPr>
  </w:style>
  <w:style w:type="paragraph" w:styleId="Revision">
    <w:name w:val="Revision"/>
    <w:hidden/>
    <w:uiPriority w:val="99"/>
    <w:semiHidden/>
    <w:rsid w:val="006E579C"/>
    <w:rPr>
      <w:rFonts w:ascii="Times New Roman" w:eastAsia="MS Gothic" w:hAnsi="Times New Roman" w:cs="Times New Roman"/>
      <w:kern w:val="0"/>
      <w:sz w:val="24"/>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867376">
      <w:bodyDiv w:val="1"/>
      <w:marLeft w:val="0"/>
      <w:marRight w:val="0"/>
      <w:marTop w:val="0"/>
      <w:marBottom w:val="0"/>
      <w:divBdr>
        <w:top w:val="none" w:sz="0" w:space="0" w:color="auto"/>
        <w:left w:val="none" w:sz="0" w:space="0" w:color="auto"/>
        <w:bottom w:val="none" w:sz="0" w:space="0" w:color="auto"/>
        <w:right w:val="none" w:sz="0" w:space="0" w:color="auto"/>
      </w:divBdr>
    </w:div>
    <w:div w:id="674115997">
      <w:bodyDiv w:val="1"/>
      <w:marLeft w:val="0"/>
      <w:marRight w:val="0"/>
      <w:marTop w:val="0"/>
      <w:marBottom w:val="0"/>
      <w:divBdr>
        <w:top w:val="none" w:sz="0" w:space="0" w:color="auto"/>
        <w:left w:val="none" w:sz="0" w:space="0" w:color="auto"/>
        <w:bottom w:val="none" w:sz="0" w:space="0" w:color="auto"/>
        <w:right w:val="none" w:sz="0" w:space="0" w:color="auto"/>
      </w:divBdr>
      <w:divsChild>
        <w:div w:id="63383139">
          <w:marLeft w:val="547"/>
          <w:marRight w:val="0"/>
          <w:marTop w:val="96"/>
          <w:marBottom w:val="0"/>
          <w:divBdr>
            <w:top w:val="none" w:sz="0" w:space="0" w:color="auto"/>
            <w:left w:val="none" w:sz="0" w:space="0" w:color="auto"/>
            <w:bottom w:val="none" w:sz="0" w:space="0" w:color="auto"/>
            <w:right w:val="none" w:sz="0" w:space="0" w:color="auto"/>
          </w:divBdr>
        </w:div>
      </w:divsChild>
    </w:div>
    <w:div w:id="676618465">
      <w:bodyDiv w:val="1"/>
      <w:marLeft w:val="0"/>
      <w:marRight w:val="0"/>
      <w:marTop w:val="0"/>
      <w:marBottom w:val="0"/>
      <w:divBdr>
        <w:top w:val="none" w:sz="0" w:space="0" w:color="auto"/>
        <w:left w:val="none" w:sz="0" w:space="0" w:color="auto"/>
        <w:bottom w:val="none" w:sz="0" w:space="0" w:color="auto"/>
        <w:right w:val="none" w:sz="0" w:space="0" w:color="auto"/>
      </w:divBdr>
    </w:div>
    <w:div w:id="789738852">
      <w:bodyDiv w:val="1"/>
      <w:marLeft w:val="0"/>
      <w:marRight w:val="0"/>
      <w:marTop w:val="0"/>
      <w:marBottom w:val="0"/>
      <w:divBdr>
        <w:top w:val="none" w:sz="0" w:space="0" w:color="auto"/>
        <w:left w:val="none" w:sz="0" w:space="0" w:color="auto"/>
        <w:bottom w:val="none" w:sz="0" w:space="0" w:color="auto"/>
        <w:right w:val="none" w:sz="0" w:space="0" w:color="auto"/>
      </w:divBdr>
    </w:div>
    <w:div w:id="992368500">
      <w:bodyDiv w:val="1"/>
      <w:marLeft w:val="0"/>
      <w:marRight w:val="0"/>
      <w:marTop w:val="0"/>
      <w:marBottom w:val="0"/>
      <w:divBdr>
        <w:top w:val="none" w:sz="0" w:space="0" w:color="auto"/>
        <w:left w:val="none" w:sz="0" w:space="0" w:color="auto"/>
        <w:bottom w:val="none" w:sz="0" w:space="0" w:color="auto"/>
        <w:right w:val="none" w:sz="0" w:space="0" w:color="auto"/>
      </w:divBdr>
    </w:div>
    <w:div w:id="1047418375">
      <w:bodyDiv w:val="1"/>
      <w:marLeft w:val="0"/>
      <w:marRight w:val="0"/>
      <w:marTop w:val="0"/>
      <w:marBottom w:val="0"/>
      <w:divBdr>
        <w:top w:val="none" w:sz="0" w:space="0" w:color="auto"/>
        <w:left w:val="none" w:sz="0" w:space="0" w:color="auto"/>
        <w:bottom w:val="none" w:sz="0" w:space="0" w:color="auto"/>
        <w:right w:val="none" w:sz="0" w:space="0" w:color="auto"/>
      </w:divBdr>
      <w:divsChild>
        <w:div w:id="1604806128">
          <w:marLeft w:val="547"/>
          <w:marRight w:val="0"/>
          <w:marTop w:val="77"/>
          <w:marBottom w:val="0"/>
          <w:divBdr>
            <w:top w:val="none" w:sz="0" w:space="0" w:color="auto"/>
            <w:left w:val="none" w:sz="0" w:space="0" w:color="auto"/>
            <w:bottom w:val="none" w:sz="0" w:space="0" w:color="auto"/>
            <w:right w:val="none" w:sz="0" w:space="0" w:color="auto"/>
          </w:divBdr>
        </w:div>
      </w:divsChild>
    </w:div>
    <w:div w:id="1049456748">
      <w:bodyDiv w:val="1"/>
      <w:marLeft w:val="0"/>
      <w:marRight w:val="0"/>
      <w:marTop w:val="0"/>
      <w:marBottom w:val="0"/>
      <w:divBdr>
        <w:top w:val="none" w:sz="0" w:space="0" w:color="auto"/>
        <w:left w:val="none" w:sz="0" w:space="0" w:color="auto"/>
        <w:bottom w:val="none" w:sz="0" w:space="0" w:color="auto"/>
        <w:right w:val="none" w:sz="0" w:space="0" w:color="auto"/>
      </w:divBdr>
    </w:div>
    <w:div w:id="1096441357">
      <w:bodyDiv w:val="1"/>
      <w:marLeft w:val="0"/>
      <w:marRight w:val="0"/>
      <w:marTop w:val="0"/>
      <w:marBottom w:val="0"/>
      <w:divBdr>
        <w:top w:val="none" w:sz="0" w:space="0" w:color="auto"/>
        <w:left w:val="none" w:sz="0" w:space="0" w:color="auto"/>
        <w:bottom w:val="none" w:sz="0" w:space="0" w:color="auto"/>
        <w:right w:val="none" w:sz="0" w:space="0" w:color="auto"/>
      </w:divBdr>
    </w:div>
    <w:div w:id="1240797431">
      <w:bodyDiv w:val="1"/>
      <w:marLeft w:val="0"/>
      <w:marRight w:val="0"/>
      <w:marTop w:val="0"/>
      <w:marBottom w:val="0"/>
      <w:divBdr>
        <w:top w:val="none" w:sz="0" w:space="0" w:color="auto"/>
        <w:left w:val="none" w:sz="0" w:space="0" w:color="auto"/>
        <w:bottom w:val="none" w:sz="0" w:space="0" w:color="auto"/>
        <w:right w:val="none" w:sz="0" w:space="0" w:color="auto"/>
      </w:divBdr>
    </w:div>
    <w:div w:id="1548688463">
      <w:bodyDiv w:val="1"/>
      <w:marLeft w:val="0"/>
      <w:marRight w:val="0"/>
      <w:marTop w:val="0"/>
      <w:marBottom w:val="0"/>
      <w:divBdr>
        <w:top w:val="none" w:sz="0" w:space="0" w:color="auto"/>
        <w:left w:val="none" w:sz="0" w:space="0" w:color="auto"/>
        <w:bottom w:val="none" w:sz="0" w:space="0" w:color="auto"/>
        <w:right w:val="none" w:sz="0" w:space="0" w:color="auto"/>
      </w:divBdr>
      <w:divsChild>
        <w:div w:id="1921677650">
          <w:marLeft w:val="547"/>
          <w:marRight w:val="0"/>
          <w:marTop w:val="77"/>
          <w:marBottom w:val="0"/>
          <w:divBdr>
            <w:top w:val="none" w:sz="0" w:space="0" w:color="auto"/>
            <w:left w:val="none" w:sz="0" w:space="0" w:color="auto"/>
            <w:bottom w:val="none" w:sz="0" w:space="0" w:color="auto"/>
            <w:right w:val="none" w:sz="0" w:space="0" w:color="auto"/>
          </w:divBdr>
        </w:div>
      </w:divsChild>
    </w:div>
    <w:div w:id="1592931411">
      <w:bodyDiv w:val="1"/>
      <w:marLeft w:val="0"/>
      <w:marRight w:val="0"/>
      <w:marTop w:val="0"/>
      <w:marBottom w:val="0"/>
      <w:divBdr>
        <w:top w:val="none" w:sz="0" w:space="0" w:color="auto"/>
        <w:left w:val="none" w:sz="0" w:space="0" w:color="auto"/>
        <w:bottom w:val="none" w:sz="0" w:space="0" w:color="auto"/>
        <w:right w:val="none" w:sz="0" w:space="0" w:color="auto"/>
      </w:divBdr>
    </w:div>
    <w:div w:id="1951424874">
      <w:bodyDiv w:val="1"/>
      <w:marLeft w:val="0"/>
      <w:marRight w:val="0"/>
      <w:marTop w:val="0"/>
      <w:marBottom w:val="0"/>
      <w:divBdr>
        <w:top w:val="none" w:sz="0" w:space="0" w:color="auto"/>
        <w:left w:val="none" w:sz="0" w:space="0" w:color="auto"/>
        <w:bottom w:val="none" w:sz="0" w:space="0" w:color="auto"/>
        <w:right w:val="none" w:sz="0" w:space="0" w:color="auto"/>
      </w:divBdr>
    </w:div>
    <w:div w:id="2085643437">
      <w:bodyDiv w:val="1"/>
      <w:marLeft w:val="0"/>
      <w:marRight w:val="0"/>
      <w:marTop w:val="0"/>
      <w:marBottom w:val="0"/>
      <w:divBdr>
        <w:top w:val="none" w:sz="0" w:space="0" w:color="auto"/>
        <w:left w:val="none" w:sz="0" w:space="0" w:color="auto"/>
        <w:bottom w:val="none" w:sz="0" w:space="0" w:color="auto"/>
        <w:right w:val="none" w:sz="0" w:space="0" w:color="auto"/>
      </w:divBdr>
    </w:div>
    <w:div w:id="2113821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350EDD2E7194478199233CAA64DE68" ma:contentTypeVersion="17" ma:contentTypeDescription="Create a new document." ma:contentTypeScope="" ma:versionID="0964fbc71e248e377e14048a0157b091">
  <xsd:schema xmlns:xsd="http://www.w3.org/2001/XMLSchema" xmlns:xs="http://www.w3.org/2001/XMLSchema" xmlns:p="http://schemas.microsoft.com/office/2006/metadata/properties" xmlns:ns3="4657c364-5fa6-481b-be3c-4dc9a6310d3c" xmlns:ns4="ab6ffbba-10c7-4eeb-863e-ab70a3c2fd2d" targetNamespace="http://schemas.microsoft.com/office/2006/metadata/properties" ma:root="true" ma:fieldsID="e627e2b986f7065bd4d96ce6914c37ee" ns3:_="" ns4:_="">
    <xsd:import namespace="4657c364-5fa6-481b-be3c-4dc9a6310d3c"/>
    <xsd:import namespace="ab6ffbba-10c7-4eeb-863e-ab70a3c2fd2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_activity" minOccurs="0"/>
                <xsd:element ref="ns3:MediaServiceObjectDetectorVersions" minOccurs="0"/>
                <xsd:element ref="ns3:MediaServiceDateTaken" minOccurs="0"/>
                <xsd:element ref="ns3:MediaServiceSystemTag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57c364-5fa6-481b-be3c-4dc9a6310d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b6ffbba-10c7-4eeb-863e-ab70a3c2fd2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4657c364-5fa6-481b-be3c-4dc9a6310d3c"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3E9345-A36E-46DE-9296-B6D38C089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57c364-5fa6-481b-be3c-4dc9a6310d3c"/>
    <ds:schemaRef ds:uri="ab6ffbba-10c7-4eeb-863e-ab70a3c2fd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2C5748-D398-4ED5-98A2-A3C2FA8765E1}">
  <ds:schemaRefs>
    <ds:schemaRef ds:uri="http://schemas.openxmlformats.org/officeDocument/2006/bibliography"/>
  </ds:schemaRefs>
</ds:datastoreItem>
</file>

<file path=customXml/itemProps3.xml><?xml version="1.0" encoding="utf-8"?>
<ds:datastoreItem xmlns:ds="http://schemas.openxmlformats.org/officeDocument/2006/customXml" ds:itemID="{DC833C68-4A74-48E9-AD8A-A7B754190EA2}">
  <ds:schemaRefs>
    <ds:schemaRef ds:uri="http://schemas.microsoft.com/office/2006/metadata/properties"/>
    <ds:schemaRef ds:uri="http://schemas.microsoft.com/office/infopath/2007/PartnerControls"/>
    <ds:schemaRef ds:uri="4657c364-5fa6-481b-be3c-4dc9a6310d3c"/>
  </ds:schemaRefs>
</ds:datastoreItem>
</file>

<file path=customXml/itemProps4.xml><?xml version="1.0" encoding="utf-8"?>
<ds:datastoreItem xmlns:ds="http://schemas.openxmlformats.org/officeDocument/2006/customXml" ds:itemID="{E0C77DA3-C563-42A9-AD0C-093A5E13F12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4844</Words>
  <Characters>27611</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Frank Zhang</dc:creator>
  <cp:lastModifiedBy>Pravjyot Deogun</cp:lastModifiedBy>
  <cp:revision>5</cp:revision>
  <cp:lastPrinted>2024-02-27T10:55:00Z</cp:lastPrinted>
  <dcterms:created xsi:type="dcterms:W3CDTF">2025-04-29T10:46:00Z</dcterms:created>
  <dcterms:modified xsi:type="dcterms:W3CDTF">2025-05-08T08:35:00Z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7882b4d1-f047-4980-9224-74db2415debc</vt:lpwstr>
  </property>
  <property fmtid="{D5CDD505-2E9C-101B-9397-08002B2CF9AE}" pid="3" name="MSIP_Label_278005ce-31f4-4f90-bc26-ec23758efcb0_ActionId">
    <vt:lpwstr>b94e896a-6a93-480c-846f-09b194c19bbd</vt:lpwstr>
  </property>
  <property fmtid="{D5CDD505-2E9C-101B-9397-08002B2CF9AE}" pid="4" name="MSIP_Label_278005ce-31f4-4f90-bc26-ec23758efcb0_ContentBits">
    <vt:lpwstr>0</vt:lpwstr>
  </property>
  <property fmtid="{D5CDD505-2E9C-101B-9397-08002B2CF9AE}" pid="5" name="MSIP_Label_278005ce-31f4-4f90-bc26-ec23758efcb0_Enabled">
    <vt:lpwstr>true</vt:lpwstr>
  </property>
  <property fmtid="{D5CDD505-2E9C-101B-9397-08002B2CF9AE}" pid="6" name="MSIP_Label_278005ce-31f4-4f90-bc26-ec23758efcb0_Method">
    <vt:lpwstr>Standard</vt:lpwstr>
  </property>
  <property fmtid="{D5CDD505-2E9C-101B-9397-08002B2CF9AE}" pid="7" name="MSIP_Label_278005ce-31f4-4f90-bc26-ec23758efcb0_Name">
    <vt:lpwstr>General</vt:lpwstr>
  </property>
  <property fmtid="{D5CDD505-2E9C-101B-9397-08002B2CF9AE}" pid="8" name="MSIP_Label_278005ce-31f4-4f90-bc26-ec23758efcb0_SetDate">
    <vt:lpwstr>2024-02-08T17:32:28Z</vt:lpwstr>
  </property>
  <property fmtid="{D5CDD505-2E9C-101B-9397-08002B2CF9AE}" pid="9" name="MSIP_Label_278005ce-31f4-4f90-bc26-ec23758efcb0_SiteId">
    <vt:lpwstr>6d49d47f-3280-4627-8c09-4450bafd1a23</vt:lpwstr>
  </property>
  <property fmtid="{D5CDD505-2E9C-101B-9397-08002B2CF9AE}" pid="10" name="ContentTypeId">
    <vt:lpwstr>0x01010010350EDD2E7194478199233CAA64DE68</vt:lpwstr>
  </property>
</Properties>
</file>